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32" w:rsidRPr="006630EF" w:rsidRDefault="004C7B8F" w:rsidP="004C7B8F">
      <w:pPr>
        <w:jc w:val="center"/>
      </w:pPr>
      <w:r>
        <w:rPr>
          <w:noProof/>
          <w:lang w:val="en-GB" w:eastAsia="en-GB"/>
        </w:rPr>
        <w:drawing>
          <wp:inline distT="0" distB="0" distL="0" distR="0" wp14:anchorId="22ED531A" wp14:editId="0599C146">
            <wp:extent cx="3811905" cy="953135"/>
            <wp:effectExtent l="0" t="0" r="0" b="0"/>
            <wp:docPr id="1" name="Picture 1" descr="\\DFZ70589.link2.gpn.gov.uk\27417405$\RedirectedData\Pictures\W9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Z70589.link2.gpn.gov.uk\27417405$\RedirectedData\Pictures\W97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905" cy="953135"/>
                    </a:xfrm>
                    <a:prstGeom prst="rect">
                      <a:avLst/>
                    </a:prstGeom>
                    <a:noFill/>
                    <a:ln>
                      <a:noFill/>
                    </a:ln>
                  </pic:spPr>
                </pic:pic>
              </a:graphicData>
            </a:graphic>
          </wp:inline>
        </w:drawing>
      </w:r>
    </w:p>
    <w:p w:rsidR="00186232" w:rsidRDefault="00186232" w:rsidP="00186232"/>
    <w:p w:rsidR="00186232" w:rsidRPr="00173E72" w:rsidRDefault="00186232" w:rsidP="00186232"/>
    <w:p w:rsidR="00186232" w:rsidRDefault="00186232" w:rsidP="00186232"/>
    <w:p w:rsidR="00186232" w:rsidRDefault="00186232" w:rsidP="00186232"/>
    <w:p w:rsidR="00186232" w:rsidRDefault="00186232" w:rsidP="00186232"/>
    <w:p w:rsidR="00186232" w:rsidRDefault="00186232" w:rsidP="00186232"/>
    <w:p w:rsidR="00186232" w:rsidRPr="00CC3E0F" w:rsidRDefault="00186232" w:rsidP="004C7B8F">
      <w:pPr>
        <w:ind w:left="5760" w:firstLine="720"/>
        <w:rPr>
          <w:rFonts w:ascii="Book Antiqua" w:hAnsi="Book Antiqua"/>
          <w:b/>
          <w:sz w:val="44"/>
          <w:szCs w:val="44"/>
        </w:rPr>
      </w:pPr>
      <w:r w:rsidRPr="00CC3E0F">
        <w:rPr>
          <w:rFonts w:ascii="Book Antiqua" w:hAnsi="Book Antiqua"/>
          <w:b/>
          <w:sz w:val="44"/>
          <w:szCs w:val="44"/>
        </w:rPr>
        <w:t xml:space="preserve">HADRIAN’S </w:t>
      </w:r>
      <w:r>
        <w:rPr>
          <w:rFonts w:ascii="Book Antiqua" w:hAnsi="Book Antiqua"/>
          <w:b/>
          <w:sz w:val="44"/>
          <w:szCs w:val="44"/>
        </w:rPr>
        <w:t>100</w:t>
      </w:r>
    </w:p>
    <w:p w:rsidR="00186232" w:rsidRPr="00CC3E0F" w:rsidRDefault="00186232" w:rsidP="00186232">
      <w:pPr>
        <w:jc w:val="center"/>
        <w:rPr>
          <w:rFonts w:ascii="Book Antiqua" w:hAnsi="Book Antiqua"/>
          <w:b/>
          <w:sz w:val="44"/>
          <w:szCs w:val="44"/>
        </w:rPr>
      </w:pPr>
    </w:p>
    <w:p w:rsidR="006C34BD" w:rsidRDefault="006C34BD" w:rsidP="00186232">
      <w:pPr>
        <w:jc w:val="center"/>
        <w:rPr>
          <w:rFonts w:ascii="Book Antiqua" w:hAnsi="Book Antiqua"/>
          <w:b/>
          <w:sz w:val="44"/>
          <w:szCs w:val="44"/>
        </w:rPr>
      </w:pPr>
      <w:r>
        <w:rPr>
          <w:rFonts w:ascii="Book Antiqua" w:hAnsi="Book Antiqua"/>
          <w:b/>
          <w:sz w:val="44"/>
          <w:szCs w:val="44"/>
        </w:rPr>
        <w:t xml:space="preserve">Risk Assessment </w:t>
      </w:r>
      <w:r w:rsidR="00825021">
        <w:rPr>
          <w:rFonts w:ascii="Book Antiqua" w:hAnsi="Book Antiqua"/>
          <w:b/>
          <w:sz w:val="44"/>
          <w:szCs w:val="44"/>
        </w:rPr>
        <w:t xml:space="preserve">for the Hadrian’s 100 2019 </w:t>
      </w:r>
    </w:p>
    <w:p w:rsidR="00825021" w:rsidRDefault="00825021" w:rsidP="00186232">
      <w:pPr>
        <w:jc w:val="center"/>
        <w:rPr>
          <w:rFonts w:ascii="Book Antiqua" w:hAnsi="Book Antiqua"/>
          <w:b/>
          <w:sz w:val="44"/>
          <w:szCs w:val="44"/>
        </w:rPr>
      </w:pPr>
    </w:p>
    <w:p w:rsidR="00825021" w:rsidRDefault="00825021" w:rsidP="00186232">
      <w:pPr>
        <w:jc w:val="center"/>
        <w:rPr>
          <w:rFonts w:ascii="Book Antiqua" w:hAnsi="Book Antiqua"/>
          <w:b/>
          <w:sz w:val="44"/>
          <w:szCs w:val="44"/>
        </w:rPr>
      </w:pPr>
      <w:r>
        <w:rPr>
          <w:rFonts w:ascii="Book Antiqua" w:hAnsi="Book Antiqua"/>
          <w:b/>
          <w:sz w:val="44"/>
          <w:szCs w:val="44"/>
        </w:rPr>
        <w:t xml:space="preserve">Version </w:t>
      </w:r>
      <w:r w:rsidR="00195D7D">
        <w:rPr>
          <w:rFonts w:ascii="Book Antiqua" w:hAnsi="Book Antiqua"/>
          <w:b/>
          <w:sz w:val="44"/>
          <w:szCs w:val="44"/>
        </w:rPr>
        <w:t>4</w:t>
      </w:r>
    </w:p>
    <w:p w:rsidR="006C34BD" w:rsidRDefault="006C34BD" w:rsidP="00186232">
      <w:pPr>
        <w:jc w:val="center"/>
        <w:rPr>
          <w:rFonts w:ascii="Book Antiqua" w:hAnsi="Book Antiqua"/>
          <w:b/>
          <w:sz w:val="44"/>
          <w:szCs w:val="44"/>
        </w:rPr>
      </w:pPr>
    </w:p>
    <w:p w:rsidR="00186232" w:rsidRDefault="00186232" w:rsidP="00186232">
      <w:pPr>
        <w:jc w:val="center"/>
        <w:outlineLvl w:val="0"/>
      </w:pPr>
    </w:p>
    <w:p w:rsidR="003C724E" w:rsidRDefault="003C724E" w:rsidP="003C724E">
      <w:pPr>
        <w:pStyle w:val="NoSpacing"/>
        <w:rPr>
          <w:rFonts w:ascii="Verdana" w:hAnsi="Verdana"/>
          <w:b/>
          <w:iCs/>
        </w:rPr>
      </w:pPr>
    </w:p>
    <w:p w:rsidR="003C724E" w:rsidRPr="000E0F2F" w:rsidRDefault="003C724E" w:rsidP="003C724E">
      <w:pPr>
        <w:pStyle w:val="NoSpacing"/>
        <w:rPr>
          <w:rFonts w:ascii="Verdana" w:eastAsia="Verdana" w:hAnsi="Verdana" w:cs="Verdana"/>
          <w:iCs/>
        </w:rPr>
      </w:pPr>
      <w:r w:rsidRPr="008F6A45">
        <w:rPr>
          <w:rFonts w:ascii="Verdana" w:hAnsi="Verdana"/>
          <w:b/>
          <w:iCs/>
        </w:rPr>
        <w:t>Risk assessment:</w:t>
      </w:r>
      <w:r w:rsidRPr="000E0F2F">
        <w:rPr>
          <w:rFonts w:ascii="Verdana" w:hAnsi="Verdana"/>
          <w:iCs/>
        </w:rPr>
        <w:t xml:space="preserve"> </w:t>
      </w:r>
      <w:r>
        <w:rPr>
          <w:rFonts w:ascii="Verdana" w:hAnsi="Verdana"/>
          <w:iCs/>
        </w:rPr>
        <w:t>C</w:t>
      </w:r>
      <w:r w:rsidRPr="000E0F2F">
        <w:rPr>
          <w:rFonts w:ascii="Verdana" w:hAnsi="Verdana"/>
          <w:iCs/>
        </w:rPr>
        <w:t>oordinated by Dave Clifton (Dip SM)</w:t>
      </w:r>
      <w:r w:rsidR="00716499">
        <w:rPr>
          <w:rFonts w:ascii="Verdana" w:hAnsi="Verdana"/>
          <w:iCs/>
        </w:rPr>
        <w:t>,</w:t>
      </w:r>
      <w:r w:rsidR="00716499" w:rsidRPr="000E0F2F">
        <w:rPr>
          <w:rFonts w:ascii="Verdana" w:hAnsi="Verdana"/>
          <w:iCs/>
        </w:rPr>
        <w:t xml:space="preserve"> Ricky</w:t>
      </w:r>
      <w:r w:rsidRPr="000E0F2F">
        <w:rPr>
          <w:rFonts w:ascii="Verdana" w:hAnsi="Verdana"/>
          <w:iCs/>
        </w:rPr>
        <w:t xml:space="preserve"> Scott</w:t>
      </w:r>
      <w:r>
        <w:rPr>
          <w:rFonts w:ascii="Verdana" w:hAnsi="Verdana"/>
          <w:iCs/>
        </w:rPr>
        <w:t xml:space="preserve"> </w:t>
      </w:r>
      <w:r w:rsidR="008D11E7">
        <w:rPr>
          <w:rFonts w:ascii="Verdana" w:hAnsi="Verdana"/>
          <w:iCs/>
        </w:rPr>
        <w:t>(</w:t>
      </w:r>
      <w:proofErr w:type="spellStart"/>
      <w:r w:rsidRPr="000E0F2F">
        <w:rPr>
          <w:rFonts w:ascii="Verdana" w:hAnsi="Verdana"/>
          <w:iCs/>
        </w:rPr>
        <w:t>Northumbria</w:t>
      </w:r>
      <w:proofErr w:type="spellEnd"/>
      <w:r w:rsidRPr="000E0F2F">
        <w:rPr>
          <w:rFonts w:ascii="Verdana" w:hAnsi="Verdana"/>
          <w:iCs/>
        </w:rPr>
        <w:t xml:space="preserve"> LDWA</w:t>
      </w:r>
      <w:r w:rsidR="008D11E7">
        <w:rPr>
          <w:rFonts w:ascii="Verdana" w:hAnsi="Verdana"/>
          <w:iCs/>
        </w:rPr>
        <w:t>).</w:t>
      </w:r>
    </w:p>
    <w:p w:rsidR="0079444E" w:rsidRDefault="0079444E" w:rsidP="0079444E">
      <w:pPr>
        <w:pStyle w:val="NoSpacing"/>
        <w:rPr>
          <w:rFonts w:ascii="Verdana" w:hAnsi="Verdana"/>
          <w:b/>
        </w:rPr>
      </w:pPr>
    </w:p>
    <w:tbl>
      <w:tblPr>
        <w:tblStyle w:val="TableGrid"/>
        <w:tblpPr w:leftFromText="180" w:rightFromText="180" w:vertAnchor="text" w:horzAnchor="margin" w:tblpY="39"/>
        <w:tblW w:w="0" w:type="auto"/>
        <w:tblLook w:val="04A0" w:firstRow="1" w:lastRow="0" w:firstColumn="1" w:lastColumn="0" w:noHBand="0" w:noVBand="1"/>
      </w:tblPr>
      <w:tblGrid>
        <w:gridCol w:w="7694"/>
        <w:gridCol w:w="7694"/>
      </w:tblGrid>
      <w:tr w:rsidR="000D3A16" w:rsidTr="000D3A16">
        <w:tc>
          <w:tcPr>
            <w:tcW w:w="7694" w:type="dxa"/>
          </w:tcPr>
          <w:p w:rsidR="000D3A16" w:rsidRDefault="000D3A16" w:rsidP="000D3A16">
            <w:pPr>
              <w:pStyle w:val="NoSpacing"/>
              <w:rPr>
                <w:rFonts w:ascii="Verdana" w:hAnsi="Verdana"/>
                <w:b/>
              </w:rPr>
            </w:pPr>
            <w:r>
              <w:rPr>
                <w:rFonts w:ascii="Verdana" w:hAnsi="Verdana"/>
                <w:b/>
              </w:rPr>
              <w:t>Version Control</w:t>
            </w:r>
          </w:p>
        </w:tc>
        <w:tc>
          <w:tcPr>
            <w:tcW w:w="7694" w:type="dxa"/>
          </w:tcPr>
          <w:p w:rsidR="000D3A16" w:rsidRDefault="000D3A16" w:rsidP="000D3A16">
            <w:pPr>
              <w:pStyle w:val="NoSpacing"/>
              <w:rPr>
                <w:rFonts w:ascii="Verdana" w:hAnsi="Verdana"/>
                <w:b/>
              </w:rPr>
            </w:pPr>
          </w:p>
        </w:tc>
      </w:tr>
      <w:tr w:rsidR="000D3A16" w:rsidTr="000D3A16">
        <w:tc>
          <w:tcPr>
            <w:tcW w:w="7694" w:type="dxa"/>
          </w:tcPr>
          <w:p w:rsidR="000D3A16" w:rsidRDefault="000D3A16" w:rsidP="000D3A16">
            <w:pPr>
              <w:pStyle w:val="NoSpacing"/>
              <w:rPr>
                <w:rFonts w:ascii="Verdana" w:hAnsi="Verdana"/>
                <w:b/>
              </w:rPr>
            </w:pPr>
            <w:r>
              <w:rPr>
                <w:rFonts w:ascii="Verdana" w:hAnsi="Verdana"/>
                <w:b/>
              </w:rPr>
              <w:t>V1</w:t>
            </w:r>
          </w:p>
        </w:tc>
        <w:tc>
          <w:tcPr>
            <w:tcW w:w="7694" w:type="dxa"/>
          </w:tcPr>
          <w:p w:rsidR="000D3A16" w:rsidRDefault="000D3A16" w:rsidP="000D3A16">
            <w:pPr>
              <w:pStyle w:val="NoSpacing"/>
              <w:rPr>
                <w:rFonts w:ascii="Verdana" w:hAnsi="Verdana"/>
                <w:b/>
              </w:rPr>
            </w:pPr>
          </w:p>
        </w:tc>
      </w:tr>
      <w:tr w:rsidR="000D3A16" w:rsidTr="000D3A16">
        <w:tc>
          <w:tcPr>
            <w:tcW w:w="7694" w:type="dxa"/>
          </w:tcPr>
          <w:p w:rsidR="000D3A16" w:rsidRDefault="000D3A16" w:rsidP="000D3A16">
            <w:pPr>
              <w:pStyle w:val="NoSpacing"/>
              <w:rPr>
                <w:rFonts w:ascii="Verdana" w:hAnsi="Verdana"/>
                <w:b/>
              </w:rPr>
            </w:pPr>
            <w:r>
              <w:rPr>
                <w:rFonts w:ascii="Verdana" w:hAnsi="Verdana"/>
                <w:b/>
              </w:rPr>
              <w:t>V2</w:t>
            </w:r>
          </w:p>
        </w:tc>
        <w:tc>
          <w:tcPr>
            <w:tcW w:w="7694" w:type="dxa"/>
          </w:tcPr>
          <w:p w:rsidR="000D3A16" w:rsidRDefault="000D3A16" w:rsidP="000D3A16">
            <w:pPr>
              <w:pStyle w:val="NoSpacing"/>
              <w:rPr>
                <w:rFonts w:ascii="Verdana" w:hAnsi="Verdana"/>
                <w:b/>
              </w:rPr>
            </w:pPr>
            <w:r>
              <w:rPr>
                <w:rFonts w:ascii="Verdana" w:hAnsi="Verdana"/>
                <w:b/>
              </w:rPr>
              <w:t>Addition of appendices to cover Terrorist and checkpoints</w:t>
            </w:r>
          </w:p>
        </w:tc>
      </w:tr>
      <w:tr w:rsidR="000D3A16" w:rsidTr="000D3A16">
        <w:tc>
          <w:tcPr>
            <w:tcW w:w="7694" w:type="dxa"/>
          </w:tcPr>
          <w:p w:rsidR="000D3A16" w:rsidRDefault="000D3A16" w:rsidP="000D3A16">
            <w:pPr>
              <w:pStyle w:val="NoSpacing"/>
              <w:rPr>
                <w:rFonts w:ascii="Verdana" w:hAnsi="Verdana"/>
                <w:b/>
              </w:rPr>
            </w:pPr>
            <w:r>
              <w:rPr>
                <w:rFonts w:ascii="Verdana" w:hAnsi="Verdana"/>
                <w:b/>
              </w:rPr>
              <w:t>V3</w:t>
            </w:r>
          </w:p>
        </w:tc>
        <w:tc>
          <w:tcPr>
            <w:tcW w:w="7694" w:type="dxa"/>
          </w:tcPr>
          <w:p w:rsidR="000D3A16" w:rsidRDefault="000D3A16" w:rsidP="000D3A16">
            <w:pPr>
              <w:pStyle w:val="NoSpacing"/>
              <w:rPr>
                <w:rFonts w:ascii="Verdana" w:hAnsi="Verdana"/>
                <w:b/>
              </w:rPr>
            </w:pPr>
            <w:r>
              <w:rPr>
                <w:rFonts w:ascii="Verdana" w:hAnsi="Verdana"/>
                <w:b/>
              </w:rPr>
              <w:t xml:space="preserve">Change of route from NY685288 to </w:t>
            </w:r>
            <w:r w:rsidRPr="008A27DE">
              <w:rPr>
                <w:rFonts w:ascii="Verdana" w:hAnsi="Verdana"/>
                <w:b/>
                <w:lang w:val="en-GB"/>
              </w:rPr>
              <w:t>NY 689 257</w:t>
            </w:r>
          </w:p>
        </w:tc>
      </w:tr>
      <w:tr w:rsidR="000D3A16" w:rsidTr="000D3A16">
        <w:tc>
          <w:tcPr>
            <w:tcW w:w="7694" w:type="dxa"/>
          </w:tcPr>
          <w:p w:rsidR="000D3A16" w:rsidRDefault="000D3A16" w:rsidP="000D3A16">
            <w:pPr>
              <w:pStyle w:val="NoSpacing"/>
              <w:rPr>
                <w:rFonts w:ascii="Verdana" w:hAnsi="Verdana"/>
                <w:b/>
              </w:rPr>
            </w:pPr>
            <w:r>
              <w:rPr>
                <w:rFonts w:ascii="Verdana" w:hAnsi="Verdana"/>
                <w:b/>
              </w:rPr>
              <w:t>V4</w:t>
            </w:r>
          </w:p>
        </w:tc>
        <w:tc>
          <w:tcPr>
            <w:tcW w:w="7694" w:type="dxa"/>
          </w:tcPr>
          <w:p w:rsidR="000D3A16" w:rsidRDefault="000D3A16" w:rsidP="000D3A16">
            <w:pPr>
              <w:pStyle w:val="NoSpacing"/>
              <w:rPr>
                <w:rFonts w:ascii="Verdana" w:hAnsi="Verdana"/>
                <w:b/>
              </w:rPr>
            </w:pPr>
            <w:r>
              <w:rPr>
                <w:rFonts w:ascii="Verdana" w:hAnsi="Verdana"/>
                <w:b/>
              </w:rPr>
              <w:t xml:space="preserve">Change of </w:t>
            </w:r>
            <w:r w:rsidR="00DA588E">
              <w:rPr>
                <w:rFonts w:ascii="Verdana" w:hAnsi="Verdana"/>
                <w:b/>
              </w:rPr>
              <w:t xml:space="preserve">start point to the </w:t>
            </w:r>
            <w:proofErr w:type="spellStart"/>
            <w:r w:rsidR="00DA588E">
              <w:rPr>
                <w:rFonts w:ascii="Verdana" w:hAnsi="Verdana"/>
                <w:b/>
              </w:rPr>
              <w:t>Sele</w:t>
            </w:r>
            <w:proofErr w:type="spellEnd"/>
            <w:r w:rsidR="00DA588E">
              <w:rPr>
                <w:rFonts w:ascii="Verdana" w:hAnsi="Verdana"/>
                <w:b/>
              </w:rPr>
              <w:t xml:space="preserve"> bandstand and also change of </w:t>
            </w:r>
            <w:r>
              <w:rPr>
                <w:rFonts w:ascii="Verdana" w:hAnsi="Verdana"/>
                <w:b/>
              </w:rPr>
              <w:t xml:space="preserve">checkpoint 2 from Steel </w:t>
            </w:r>
            <w:proofErr w:type="spellStart"/>
            <w:r>
              <w:rPr>
                <w:rFonts w:ascii="Verdana" w:hAnsi="Verdana"/>
                <w:b/>
              </w:rPr>
              <w:t>Rigg</w:t>
            </w:r>
            <w:proofErr w:type="spellEnd"/>
            <w:r>
              <w:rPr>
                <w:rFonts w:ascii="Verdana" w:hAnsi="Verdana"/>
                <w:b/>
              </w:rPr>
              <w:t xml:space="preserve"> to Sewing shield</w:t>
            </w:r>
            <w:r w:rsidR="00DA588E">
              <w:rPr>
                <w:rFonts w:ascii="Verdana" w:hAnsi="Verdana"/>
                <w:b/>
              </w:rPr>
              <w:t>s</w:t>
            </w:r>
            <w:r>
              <w:rPr>
                <w:rFonts w:ascii="Verdana" w:hAnsi="Verdana"/>
                <w:b/>
              </w:rPr>
              <w:t xml:space="preserve">. </w:t>
            </w:r>
          </w:p>
        </w:tc>
      </w:tr>
    </w:tbl>
    <w:p w:rsidR="00BC71F9" w:rsidRDefault="00BC71F9" w:rsidP="0079444E">
      <w:pPr>
        <w:pStyle w:val="NoSpacing"/>
        <w:rPr>
          <w:rFonts w:ascii="Verdana" w:hAnsi="Verdana"/>
          <w:b/>
        </w:rPr>
      </w:pPr>
    </w:p>
    <w:p w:rsidR="00BC71F9" w:rsidRDefault="00BC71F9" w:rsidP="0079444E">
      <w:pPr>
        <w:pStyle w:val="NoSpacing"/>
        <w:rPr>
          <w:rFonts w:ascii="Verdana" w:hAnsi="Verdana"/>
          <w:b/>
        </w:rPr>
      </w:pPr>
    </w:p>
    <w:p w:rsidR="00BC71F9" w:rsidRDefault="00BC71F9" w:rsidP="0079444E">
      <w:pPr>
        <w:pStyle w:val="NoSpacing"/>
        <w:rPr>
          <w:rFonts w:ascii="Verdana" w:hAnsi="Verdana"/>
          <w:b/>
        </w:rPr>
      </w:pPr>
    </w:p>
    <w:p w:rsidR="00BC71F9" w:rsidRDefault="00BC71F9" w:rsidP="0079444E">
      <w:pPr>
        <w:pStyle w:val="NoSpacing"/>
        <w:rPr>
          <w:rFonts w:ascii="Verdana" w:hAnsi="Verdana"/>
          <w:b/>
        </w:rPr>
      </w:pPr>
    </w:p>
    <w:p w:rsidR="008A4CD9" w:rsidRDefault="008A4CD9" w:rsidP="0079444E">
      <w:pPr>
        <w:pStyle w:val="NoSpacing"/>
        <w:rPr>
          <w:rFonts w:ascii="Verdana" w:hAnsi="Verdana"/>
          <w:b/>
        </w:rPr>
      </w:pPr>
    </w:p>
    <w:p w:rsidR="008A4CD9" w:rsidRDefault="008A4CD9" w:rsidP="0079444E">
      <w:pPr>
        <w:pStyle w:val="NoSpacing"/>
        <w:rPr>
          <w:rFonts w:ascii="Verdana" w:hAnsi="Verdana"/>
          <w:b/>
        </w:rPr>
      </w:pPr>
    </w:p>
    <w:p w:rsidR="008A4CD9" w:rsidRDefault="008A4CD9" w:rsidP="0079444E">
      <w:pPr>
        <w:pStyle w:val="NoSpacing"/>
        <w:rPr>
          <w:rFonts w:ascii="Verdana" w:hAnsi="Verdana"/>
          <w:b/>
        </w:rPr>
      </w:pPr>
    </w:p>
    <w:p w:rsidR="008A4CD9" w:rsidRDefault="008A4CD9" w:rsidP="008A4CD9">
      <w:pPr>
        <w:pStyle w:val="NoSpacing"/>
        <w:rPr>
          <w:rFonts w:ascii="Verdana" w:hAnsi="Verdana"/>
          <w:b/>
          <w:iCs/>
          <w:u w:val="single"/>
        </w:rPr>
      </w:pPr>
      <w:r w:rsidRPr="008A4CD9">
        <w:rPr>
          <w:rFonts w:ascii="Verdana" w:hAnsi="Verdana"/>
          <w:b/>
          <w:iCs/>
          <w:u w:val="single"/>
        </w:rPr>
        <w:t xml:space="preserve">Executive Summary </w:t>
      </w:r>
    </w:p>
    <w:p w:rsidR="008A4CD9" w:rsidRPr="008A4CD9" w:rsidRDefault="008A4CD9" w:rsidP="008A4CD9">
      <w:pPr>
        <w:pStyle w:val="NoSpacing"/>
        <w:rPr>
          <w:rFonts w:ascii="Verdana" w:hAnsi="Verdana"/>
          <w:b/>
          <w:iCs/>
          <w:u w:val="single"/>
        </w:rPr>
      </w:pPr>
    </w:p>
    <w:p w:rsidR="008A4CD9" w:rsidRPr="008A4CD9" w:rsidRDefault="008A4CD9" w:rsidP="008A4CD9">
      <w:pPr>
        <w:pStyle w:val="NoSpacing"/>
        <w:rPr>
          <w:rFonts w:ascii="Verdana" w:hAnsi="Verdana"/>
          <w:b/>
          <w:iCs/>
        </w:rPr>
      </w:pPr>
    </w:p>
    <w:p w:rsidR="008A4CD9" w:rsidRPr="008A4CD9" w:rsidRDefault="008A4CD9" w:rsidP="008A4CD9">
      <w:pPr>
        <w:pStyle w:val="NoSpacing"/>
        <w:rPr>
          <w:rFonts w:ascii="Verdana" w:hAnsi="Verdana"/>
          <w:b/>
          <w:iCs/>
        </w:rPr>
      </w:pPr>
      <w:r w:rsidRPr="008A4CD9">
        <w:rPr>
          <w:rFonts w:ascii="Verdana" w:hAnsi="Verdana"/>
          <w:b/>
          <w:iCs/>
        </w:rPr>
        <w:t xml:space="preserve">The 2019 LDWA Hadrian Hundred will start and finish from Hexham using public rights of way including footpaths, tracks, minor roads, and several National Trails.  </w:t>
      </w:r>
    </w:p>
    <w:p w:rsidR="008A4CD9" w:rsidRPr="008A4CD9" w:rsidRDefault="008A4CD9" w:rsidP="008A4CD9">
      <w:pPr>
        <w:pStyle w:val="NoSpacing"/>
        <w:rPr>
          <w:rFonts w:ascii="Verdana" w:hAnsi="Verdana"/>
          <w:b/>
          <w:iCs/>
        </w:rPr>
      </w:pPr>
    </w:p>
    <w:p w:rsidR="008A4CD9" w:rsidRPr="008A4CD9" w:rsidRDefault="00F81372" w:rsidP="008A4CD9">
      <w:pPr>
        <w:pStyle w:val="NoSpacing"/>
        <w:numPr>
          <w:ilvl w:val="0"/>
          <w:numId w:val="48"/>
        </w:numPr>
        <w:rPr>
          <w:rFonts w:ascii="Verdana" w:hAnsi="Verdana"/>
          <w:b/>
          <w:iCs/>
        </w:rPr>
      </w:pPr>
      <w:r>
        <w:rPr>
          <w:rFonts w:ascii="Verdana" w:hAnsi="Verdana"/>
          <w:b/>
          <w:iCs/>
        </w:rPr>
        <w:t>Shortly after t</w:t>
      </w:r>
      <w:r w:rsidR="008A4CD9" w:rsidRPr="008A4CD9">
        <w:rPr>
          <w:rFonts w:ascii="Verdana" w:hAnsi="Verdana"/>
          <w:b/>
          <w:iCs/>
        </w:rPr>
        <w:t xml:space="preserve">he start </w:t>
      </w:r>
      <w:r>
        <w:rPr>
          <w:rFonts w:ascii="Verdana" w:hAnsi="Verdana"/>
          <w:b/>
          <w:iCs/>
        </w:rPr>
        <w:t xml:space="preserve">it has a </w:t>
      </w:r>
      <w:r w:rsidR="008A4CD9" w:rsidRPr="008A4CD9">
        <w:rPr>
          <w:rFonts w:ascii="Verdana" w:hAnsi="Verdana"/>
          <w:b/>
          <w:iCs/>
        </w:rPr>
        <w:t>narrow path followed by a busy road crossing.</w:t>
      </w:r>
    </w:p>
    <w:p w:rsidR="008A4CD9" w:rsidRPr="008A4CD9" w:rsidRDefault="008A4CD9" w:rsidP="008A4CD9">
      <w:pPr>
        <w:pStyle w:val="NoSpacing"/>
        <w:rPr>
          <w:rFonts w:ascii="Verdana" w:hAnsi="Verdana"/>
          <w:b/>
          <w:iCs/>
        </w:rPr>
      </w:pPr>
    </w:p>
    <w:p w:rsidR="008A4CD9" w:rsidRPr="008A4CD9" w:rsidRDefault="008A4CD9" w:rsidP="008A4CD9">
      <w:pPr>
        <w:pStyle w:val="NoSpacing"/>
        <w:numPr>
          <w:ilvl w:val="0"/>
          <w:numId w:val="48"/>
        </w:numPr>
        <w:rPr>
          <w:rFonts w:ascii="Verdana" w:hAnsi="Verdana"/>
          <w:b/>
          <w:iCs/>
        </w:rPr>
      </w:pPr>
      <w:r w:rsidRPr="008A4CD9">
        <w:rPr>
          <w:rFonts w:ascii="Verdana" w:hAnsi="Verdana"/>
          <w:b/>
          <w:iCs/>
        </w:rPr>
        <w:t>There are some difficult to navigate paths without GPS or compass.</w:t>
      </w:r>
    </w:p>
    <w:p w:rsidR="008A4CD9" w:rsidRPr="008A4CD9" w:rsidRDefault="008A4CD9" w:rsidP="008A4CD9">
      <w:pPr>
        <w:pStyle w:val="NoSpacing"/>
        <w:rPr>
          <w:rFonts w:ascii="Verdana" w:hAnsi="Verdana"/>
          <w:b/>
          <w:iCs/>
        </w:rPr>
      </w:pPr>
    </w:p>
    <w:p w:rsidR="008A4CD9" w:rsidRPr="008A4CD9" w:rsidRDefault="008A4CD9" w:rsidP="008A4CD9">
      <w:pPr>
        <w:pStyle w:val="NoSpacing"/>
        <w:numPr>
          <w:ilvl w:val="0"/>
          <w:numId w:val="48"/>
        </w:numPr>
        <w:rPr>
          <w:rFonts w:ascii="Verdana" w:hAnsi="Verdana"/>
          <w:b/>
          <w:iCs/>
        </w:rPr>
      </w:pPr>
      <w:r w:rsidRPr="008A4CD9">
        <w:rPr>
          <w:rFonts w:ascii="Verdana" w:hAnsi="Verdana"/>
          <w:b/>
          <w:iCs/>
        </w:rPr>
        <w:t xml:space="preserve">The Hadrian’s Wall National trail has several very tricky descents and accents. </w:t>
      </w:r>
    </w:p>
    <w:p w:rsidR="008A4CD9" w:rsidRPr="008A4CD9" w:rsidRDefault="008A4CD9" w:rsidP="008A4CD9">
      <w:pPr>
        <w:pStyle w:val="NoSpacing"/>
        <w:rPr>
          <w:rFonts w:ascii="Verdana" w:hAnsi="Verdana"/>
          <w:b/>
          <w:iCs/>
        </w:rPr>
      </w:pPr>
    </w:p>
    <w:p w:rsidR="008A4CD9" w:rsidRPr="008A4CD9" w:rsidRDefault="008A4CD9" w:rsidP="008A4CD9">
      <w:pPr>
        <w:pStyle w:val="NoSpacing"/>
        <w:numPr>
          <w:ilvl w:val="0"/>
          <w:numId w:val="48"/>
        </w:numPr>
        <w:rPr>
          <w:rFonts w:ascii="Verdana" w:hAnsi="Verdana"/>
          <w:b/>
          <w:iCs/>
        </w:rPr>
      </w:pPr>
      <w:r w:rsidRPr="008A4CD9">
        <w:rPr>
          <w:rFonts w:ascii="Verdana" w:hAnsi="Verdana"/>
          <w:b/>
          <w:iCs/>
        </w:rPr>
        <w:t xml:space="preserve">Road crossings throughout the route </w:t>
      </w:r>
    </w:p>
    <w:p w:rsidR="008A4CD9" w:rsidRPr="008A4CD9" w:rsidRDefault="008A4CD9" w:rsidP="008A4CD9">
      <w:pPr>
        <w:pStyle w:val="NoSpacing"/>
        <w:rPr>
          <w:rFonts w:ascii="Verdana" w:hAnsi="Verdana"/>
          <w:b/>
          <w:iCs/>
        </w:rPr>
      </w:pPr>
    </w:p>
    <w:p w:rsidR="008A4CD9" w:rsidRPr="008A4CD9" w:rsidRDefault="008A4CD9" w:rsidP="008A4CD9">
      <w:pPr>
        <w:pStyle w:val="NoSpacing"/>
        <w:numPr>
          <w:ilvl w:val="0"/>
          <w:numId w:val="48"/>
        </w:numPr>
        <w:rPr>
          <w:rFonts w:ascii="Verdana" w:hAnsi="Verdana"/>
          <w:b/>
          <w:iCs/>
        </w:rPr>
      </w:pPr>
      <w:r w:rsidRPr="008A4CD9">
        <w:rPr>
          <w:rFonts w:ascii="Verdana" w:hAnsi="Verdana"/>
          <w:b/>
          <w:iCs/>
        </w:rPr>
        <w:t>Walking on C Roads without paths</w:t>
      </w:r>
    </w:p>
    <w:p w:rsidR="008A4CD9" w:rsidRPr="008A4CD9" w:rsidRDefault="008A4CD9" w:rsidP="008A4CD9">
      <w:pPr>
        <w:pStyle w:val="NoSpacing"/>
        <w:rPr>
          <w:rFonts w:ascii="Verdana" w:hAnsi="Verdana"/>
          <w:b/>
          <w:iCs/>
        </w:rPr>
      </w:pPr>
    </w:p>
    <w:p w:rsidR="008A4CD9" w:rsidRDefault="008A4CD9" w:rsidP="008A4CD9">
      <w:pPr>
        <w:pStyle w:val="NoSpacing"/>
        <w:numPr>
          <w:ilvl w:val="0"/>
          <w:numId w:val="48"/>
        </w:numPr>
        <w:rPr>
          <w:rFonts w:ascii="Verdana" w:hAnsi="Verdana"/>
          <w:b/>
          <w:iCs/>
        </w:rPr>
      </w:pPr>
      <w:r w:rsidRPr="008A4CD9">
        <w:rPr>
          <w:rFonts w:ascii="Verdana" w:hAnsi="Verdana"/>
          <w:b/>
          <w:iCs/>
        </w:rPr>
        <w:t>Tracks are mainly rocky and stony.</w:t>
      </w:r>
    </w:p>
    <w:p w:rsidR="001F5FEF" w:rsidRDefault="001F5FEF" w:rsidP="001F5FEF">
      <w:pPr>
        <w:pStyle w:val="ListParagraph"/>
        <w:rPr>
          <w:rFonts w:ascii="Verdana" w:hAnsi="Verdana"/>
          <w:b/>
          <w:iCs/>
        </w:rPr>
      </w:pPr>
    </w:p>
    <w:p w:rsidR="001F5FEF" w:rsidRDefault="00A36CDA" w:rsidP="001F5FEF">
      <w:pPr>
        <w:pStyle w:val="NoSpacing"/>
        <w:rPr>
          <w:rFonts w:ascii="Verdana" w:hAnsi="Verdana"/>
          <w:b/>
          <w:iCs/>
        </w:rPr>
      </w:pPr>
      <w:hyperlink r:id="rId9" w:anchor="Appendix 1 Terrorist Risk Assessment" w:history="1">
        <w:r w:rsidR="001F5FEF" w:rsidRPr="00D80C67">
          <w:rPr>
            <w:rStyle w:val="Hyperlink"/>
            <w:rFonts w:ascii="Verdana" w:hAnsi="Verdana"/>
            <w:b/>
            <w:iCs/>
          </w:rPr>
          <w:t>Appendix 1 – Terrorist Risk assessment</w:t>
        </w:r>
      </w:hyperlink>
    </w:p>
    <w:p w:rsidR="001F5FEF" w:rsidRPr="008A4CD9" w:rsidRDefault="00A36CDA" w:rsidP="001F5FEF">
      <w:pPr>
        <w:pStyle w:val="NoSpacing"/>
        <w:rPr>
          <w:rFonts w:ascii="Verdana" w:hAnsi="Verdana"/>
          <w:b/>
          <w:iCs/>
        </w:rPr>
      </w:pPr>
      <w:hyperlink w:anchor="_Appendix_2_Checkpoint" w:history="1">
        <w:r w:rsidR="001F5FEF" w:rsidRPr="00D80C67">
          <w:rPr>
            <w:rStyle w:val="Hyperlink"/>
            <w:rFonts w:ascii="Verdana" w:hAnsi="Verdana"/>
            <w:b/>
            <w:iCs/>
          </w:rPr>
          <w:t>Appendix 2 - Checkpoint Risk assessment</w:t>
        </w:r>
      </w:hyperlink>
    </w:p>
    <w:p w:rsidR="008A4CD9" w:rsidRDefault="008A4CD9" w:rsidP="0079444E">
      <w:pPr>
        <w:pStyle w:val="NoSpacing"/>
        <w:rPr>
          <w:rFonts w:ascii="Verdana" w:hAnsi="Verdana"/>
          <w:b/>
        </w:rPr>
      </w:pPr>
    </w:p>
    <w:p w:rsidR="00BC71F9" w:rsidRDefault="00BC71F9" w:rsidP="0079444E">
      <w:pPr>
        <w:pStyle w:val="NoSpacing"/>
        <w:rPr>
          <w:rFonts w:ascii="Verdana" w:hAnsi="Verdana"/>
          <w:b/>
        </w:rPr>
      </w:pPr>
    </w:p>
    <w:p w:rsidR="00BC71F9" w:rsidRDefault="00BC71F9" w:rsidP="0079444E">
      <w:pPr>
        <w:pStyle w:val="NoSpacing"/>
        <w:rPr>
          <w:rFonts w:ascii="Verdana" w:hAnsi="Verdana"/>
          <w:b/>
        </w:rPr>
      </w:pPr>
    </w:p>
    <w:p w:rsidR="0079444E" w:rsidRPr="00330DAA" w:rsidRDefault="0079444E" w:rsidP="0079444E">
      <w:pPr>
        <w:pStyle w:val="NoSpacing"/>
        <w:rPr>
          <w:rFonts w:ascii="Verdana" w:hAnsi="Verdana"/>
          <w:b/>
        </w:rPr>
      </w:pPr>
      <w:r>
        <w:rPr>
          <w:rFonts w:ascii="Verdana" w:hAnsi="Verdana"/>
          <w:b/>
        </w:rPr>
        <w:t>METHODOLOGY</w:t>
      </w:r>
    </w:p>
    <w:p w:rsidR="0079444E" w:rsidRDefault="0079444E" w:rsidP="0079444E">
      <w:pPr>
        <w:pStyle w:val="NoSpacing"/>
        <w:rPr>
          <w:rFonts w:ascii="Verdana" w:hAnsi="Verdana"/>
        </w:rPr>
      </w:pPr>
    </w:p>
    <w:p w:rsidR="0079444E" w:rsidRDefault="0079444E" w:rsidP="0079444E">
      <w:pPr>
        <w:pStyle w:val="NoSpacing"/>
        <w:rPr>
          <w:rFonts w:ascii="Verdana" w:hAnsi="Verdana"/>
        </w:rPr>
      </w:pPr>
      <w:r>
        <w:rPr>
          <w:rFonts w:ascii="Verdana" w:hAnsi="Verdana"/>
        </w:rPr>
        <w:t xml:space="preserve">The Hadrian Route </w:t>
      </w:r>
      <w:r w:rsidR="00BC71F9">
        <w:rPr>
          <w:rFonts w:ascii="Verdana" w:hAnsi="Verdana"/>
        </w:rPr>
        <w:t xml:space="preserve">has been </w:t>
      </w:r>
      <w:r w:rsidR="008D11E7">
        <w:rPr>
          <w:rFonts w:ascii="Verdana" w:hAnsi="Verdana"/>
        </w:rPr>
        <w:t xml:space="preserve">walked and an </w:t>
      </w:r>
      <w:r>
        <w:rPr>
          <w:rFonts w:ascii="Verdana" w:hAnsi="Verdana"/>
        </w:rPr>
        <w:t>assess</w:t>
      </w:r>
      <w:r w:rsidR="008D11E7">
        <w:rPr>
          <w:rFonts w:ascii="Verdana" w:hAnsi="Verdana"/>
        </w:rPr>
        <w:t xml:space="preserve">ment </w:t>
      </w:r>
      <w:r w:rsidR="00BC71F9">
        <w:rPr>
          <w:rFonts w:ascii="Verdana" w:hAnsi="Verdana"/>
        </w:rPr>
        <w:t xml:space="preserve">for risks </w:t>
      </w:r>
      <w:r w:rsidR="008D11E7">
        <w:rPr>
          <w:rFonts w:ascii="Verdana" w:hAnsi="Verdana"/>
        </w:rPr>
        <w:t xml:space="preserve">and hazards undertaken and a </w:t>
      </w:r>
      <w:r>
        <w:rPr>
          <w:rFonts w:ascii="Verdana" w:hAnsi="Verdana"/>
        </w:rPr>
        <w:t>Route Risk Assessment completed</w:t>
      </w:r>
      <w:r w:rsidR="00BC71F9">
        <w:rPr>
          <w:rFonts w:ascii="Verdana" w:hAnsi="Verdana"/>
        </w:rPr>
        <w:t>.</w:t>
      </w:r>
      <w:r>
        <w:rPr>
          <w:rFonts w:ascii="Verdana" w:hAnsi="Verdana"/>
        </w:rPr>
        <w:t xml:space="preserve"> </w:t>
      </w:r>
    </w:p>
    <w:p w:rsidR="00186232" w:rsidRDefault="00186232" w:rsidP="00186232">
      <w:pPr>
        <w:rPr>
          <w:b/>
          <w:sz w:val="56"/>
        </w:rPr>
      </w:pPr>
    </w:p>
    <w:tbl>
      <w:tblPr>
        <w:tblStyle w:val="TableGrid"/>
        <w:tblW w:w="0" w:type="auto"/>
        <w:tblLook w:val="04A0" w:firstRow="1" w:lastRow="0" w:firstColumn="1" w:lastColumn="0" w:noHBand="0" w:noVBand="1"/>
      </w:tblPr>
      <w:tblGrid>
        <w:gridCol w:w="1413"/>
        <w:gridCol w:w="12535"/>
      </w:tblGrid>
      <w:tr w:rsidR="00BC71F9" w:rsidTr="00716499">
        <w:tc>
          <w:tcPr>
            <w:tcW w:w="1413" w:type="dxa"/>
          </w:tcPr>
          <w:p w:rsidR="00BC71F9" w:rsidRDefault="00BC71F9" w:rsidP="00716499">
            <w:pPr>
              <w:pStyle w:val="NoSpacing"/>
              <w:rPr>
                <w:rFonts w:ascii="Verdana" w:hAnsi="Verdana"/>
              </w:rPr>
            </w:pPr>
            <w:r>
              <w:rPr>
                <w:rFonts w:ascii="Verdana" w:hAnsi="Verdana"/>
              </w:rPr>
              <w:t>Column A</w:t>
            </w:r>
          </w:p>
        </w:tc>
        <w:tc>
          <w:tcPr>
            <w:tcW w:w="12535" w:type="dxa"/>
          </w:tcPr>
          <w:p w:rsidR="00BC71F9" w:rsidRDefault="00BC71F9" w:rsidP="00716499">
            <w:pPr>
              <w:pStyle w:val="NoSpacing"/>
              <w:rPr>
                <w:rFonts w:ascii="Verdana" w:hAnsi="Verdana"/>
              </w:rPr>
            </w:pPr>
            <w:r>
              <w:rPr>
                <w:rFonts w:ascii="Verdana" w:hAnsi="Verdana"/>
              </w:rPr>
              <w:t xml:space="preserve">Corresponding paragraph number of the Route description. </w:t>
            </w:r>
          </w:p>
        </w:tc>
      </w:tr>
      <w:tr w:rsidR="00BC71F9" w:rsidTr="00716499">
        <w:tc>
          <w:tcPr>
            <w:tcW w:w="1413" w:type="dxa"/>
          </w:tcPr>
          <w:p w:rsidR="00BC71F9" w:rsidRDefault="00BC71F9" w:rsidP="00BC71F9">
            <w:pPr>
              <w:pStyle w:val="NoSpacing"/>
              <w:rPr>
                <w:rFonts w:ascii="Verdana" w:hAnsi="Verdana"/>
              </w:rPr>
            </w:pPr>
            <w:r>
              <w:rPr>
                <w:rFonts w:ascii="Verdana" w:hAnsi="Verdana"/>
              </w:rPr>
              <w:t>Column B</w:t>
            </w:r>
          </w:p>
        </w:tc>
        <w:tc>
          <w:tcPr>
            <w:tcW w:w="12535" w:type="dxa"/>
          </w:tcPr>
          <w:p w:rsidR="00BC71F9" w:rsidRPr="00F97A77" w:rsidRDefault="00BC71F9" w:rsidP="00BC71F9">
            <w:pPr>
              <w:pStyle w:val="NoSpacing"/>
              <w:rPr>
                <w:rFonts w:ascii="Verdana" w:hAnsi="Verdana"/>
                <w:color w:val="FF0000"/>
              </w:rPr>
            </w:pPr>
            <w:r>
              <w:rPr>
                <w:rFonts w:ascii="Verdana" w:hAnsi="Verdana"/>
              </w:rPr>
              <w:t xml:space="preserve">The grid reference of the risk </w:t>
            </w:r>
          </w:p>
        </w:tc>
      </w:tr>
      <w:tr w:rsidR="00BC71F9" w:rsidTr="00716499">
        <w:tc>
          <w:tcPr>
            <w:tcW w:w="1413" w:type="dxa"/>
          </w:tcPr>
          <w:p w:rsidR="00BC71F9" w:rsidRDefault="00BC71F9" w:rsidP="00BC71F9">
            <w:pPr>
              <w:pStyle w:val="NoSpacing"/>
              <w:rPr>
                <w:rFonts w:ascii="Verdana" w:hAnsi="Verdana"/>
              </w:rPr>
            </w:pPr>
            <w:r>
              <w:rPr>
                <w:rFonts w:ascii="Verdana" w:hAnsi="Verdana"/>
              </w:rPr>
              <w:t>Column C</w:t>
            </w:r>
          </w:p>
        </w:tc>
        <w:tc>
          <w:tcPr>
            <w:tcW w:w="12535" w:type="dxa"/>
          </w:tcPr>
          <w:p w:rsidR="00BC71F9" w:rsidRDefault="00BC71F9" w:rsidP="00BC71F9">
            <w:pPr>
              <w:pStyle w:val="NoSpacing"/>
              <w:rPr>
                <w:rFonts w:ascii="Verdana" w:hAnsi="Verdana"/>
              </w:rPr>
            </w:pPr>
            <w:r>
              <w:rPr>
                <w:rFonts w:ascii="Verdana" w:hAnsi="Verdana"/>
              </w:rPr>
              <w:t>The risk and associated hazard</w:t>
            </w:r>
          </w:p>
        </w:tc>
      </w:tr>
      <w:tr w:rsidR="00BC71F9" w:rsidTr="00716499">
        <w:tc>
          <w:tcPr>
            <w:tcW w:w="1413" w:type="dxa"/>
          </w:tcPr>
          <w:p w:rsidR="00BC71F9" w:rsidRDefault="00BC71F9" w:rsidP="00BC71F9">
            <w:pPr>
              <w:pStyle w:val="NoSpacing"/>
              <w:rPr>
                <w:rFonts w:ascii="Verdana" w:hAnsi="Verdana"/>
              </w:rPr>
            </w:pPr>
            <w:r>
              <w:rPr>
                <w:rFonts w:ascii="Verdana" w:hAnsi="Verdana"/>
              </w:rPr>
              <w:lastRenderedPageBreak/>
              <w:t>Column D</w:t>
            </w:r>
          </w:p>
        </w:tc>
        <w:tc>
          <w:tcPr>
            <w:tcW w:w="12535" w:type="dxa"/>
          </w:tcPr>
          <w:p w:rsidR="00BC71F9" w:rsidRDefault="00BC71F9" w:rsidP="00BC71F9">
            <w:pPr>
              <w:pStyle w:val="NoSpacing"/>
              <w:rPr>
                <w:rFonts w:ascii="Verdana" w:hAnsi="Verdana"/>
              </w:rPr>
            </w:pPr>
            <w:r>
              <w:rPr>
                <w:rFonts w:ascii="Verdana" w:hAnsi="Verdana"/>
              </w:rPr>
              <w:t xml:space="preserve">An initial assessment of the level of risk </w:t>
            </w:r>
            <w:r w:rsidRPr="00BC71F9">
              <w:rPr>
                <w:rFonts w:ascii="Verdana" w:hAnsi="Verdana"/>
              </w:rPr>
              <w:t xml:space="preserve">into high, medium and low risk </w:t>
            </w:r>
          </w:p>
        </w:tc>
      </w:tr>
      <w:tr w:rsidR="00BC71F9" w:rsidTr="00716499">
        <w:tc>
          <w:tcPr>
            <w:tcW w:w="1413" w:type="dxa"/>
          </w:tcPr>
          <w:p w:rsidR="00BC71F9" w:rsidRDefault="00BC71F9" w:rsidP="00BC71F9">
            <w:pPr>
              <w:pStyle w:val="NoSpacing"/>
              <w:rPr>
                <w:rFonts w:ascii="Verdana" w:hAnsi="Verdana"/>
              </w:rPr>
            </w:pPr>
            <w:r>
              <w:rPr>
                <w:rFonts w:ascii="Verdana" w:hAnsi="Verdana"/>
              </w:rPr>
              <w:t>Column E</w:t>
            </w:r>
          </w:p>
        </w:tc>
        <w:tc>
          <w:tcPr>
            <w:tcW w:w="12535" w:type="dxa"/>
          </w:tcPr>
          <w:p w:rsidR="00BC71F9" w:rsidRDefault="00BC71F9" w:rsidP="00BC71F9">
            <w:pPr>
              <w:pStyle w:val="NoSpacing"/>
              <w:rPr>
                <w:rFonts w:ascii="Verdana" w:hAnsi="Verdana"/>
              </w:rPr>
            </w:pPr>
            <w:r>
              <w:rPr>
                <w:rFonts w:ascii="Verdana" w:hAnsi="Verdana"/>
              </w:rPr>
              <w:t xml:space="preserve">The revised </w:t>
            </w:r>
            <w:r w:rsidRPr="00BC71F9">
              <w:rPr>
                <w:rFonts w:ascii="Verdana" w:hAnsi="Verdana"/>
              </w:rPr>
              <w:t>assessment of the level of risk into high, medium and low risk</w:t>
            </w:r>
            <w:r>
              <w:rPr>
                <w:rFonts w:ascii="Verdana" w:hAnsi="Verdana"/>
              </w:rPr>
              <w:t xml:space="preserve"> </w:t>
            </w:r>
          </w:p>
        </w:tc>
      </w:tr>
      <w:tr w:rsidR="00BC71F9" w:rsidTr="00716499">
        <w:tc>
          <w:tcPr>
            <w:tcW w:w="1413" w:type="dxa"/>
          </w:tcPr>
          <w:p w:rsidR="00BC71F9" w:rsidRDefault="00BC71F9" w:rsidP="00BC71F9">
            <w:pPr>
              <w:pStyle w:val="NoSpacing"/>
              <w:rPr>
                <w:rFonts w:ascii="Verdana" w:hAnsi="Verdana"/>
              </w:rPr>
            </w:pPr>
            <w:r>
              <w:rPr>
                <w:rFonts w:ascii="Verdana" w:hAnsi="Verdana"/>
              </w:rPr>
              <w:t>Column F</w:t>
            </w:r>
          </w:p>
        </w:tc>
        <w:tc>
          <w:tcPr>
            <w:tcW w:w="12535" w:type="dxa"/>
          </w:tcPr>
          <w:p w:rsidR="00BC71F9" w:rsidRDefault="00BC71F9" w:rsidP="00716499">
            <w:pPr>
              <w:pStyle w:val="NoSpacing"/>
              <w:rPr>
                <w:rFonts w:ascii="Verdana" w:hAnsi="Verdana"/>
              </w:rPr>
            </w:pPr>
            <w:r>
              <w:rPr>
                <w:rFonts w:ascii="Verdana" w:hAnsi="Verdana"/>
              </w:rPr>
              <w:t>T</w:t>
            </w:r>
            <w:r w:rsidRPr="00BC71F9">
              <w:rPr>
                <w:rFonts w:ascii="Verdana" w:hAnsi="Verdana"/>
              </w:rPr>
              <w:t>he proposed measures to be undertaken in order to control the risk;</w:t>
            </w:r>
          </w:p>
        </w:tc>
      </w:tr>
    </w:tbl>
    <w:p w:rsidR="00BC71F9" w:rsidRDefault="00BC71F9" w:rsidP="001C51F1">
      <w:pPr>
        <w:rPr>
          <w:rFonts w:ascii="Verdana" w:hAnsi="Verdana"/>
        </w:rPr>
      </w:pPr>
    </w:p>
    <w:p w:rsidR="00BC71F9" w:rsidRDefault="00BC71F9" w:rsidP="001C51F1">
      <w:pPr>
        <w:rPr>
          <w:rFonts w:ascii="Verdana" w:hAnsi="Verdana"/>
        </w:rPr>
      </w:pPr>
    </w:p>
    <w:p w:rsidR="00345F41" w:rsidRDefault="00345F41" w:rsidP="001C51F1">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978"/>
        <w:gridCol w:w="3804"/>
        <w:gridCol w:w="1258"/>
        <w:gridCol w:w="1255"/>
        <w:gridCol w:w="4828"/>
      </w:tblGrid>
      <w:tr w:rsidR="003C724E" w:rsidRPr="003C724E" w:rsidTr="00716499">
        <w:trPr>
          <w:tblHeader/>
        </w:trPr>
        <w:tc>
          <w:tcPr>
            <w:tcW w:w="830" w:type="dxa"/>
          </w:tcPr>
          <w:p w:rsidR="003C724E" w:rsidRPr="003C724E" w:rsidRDefault="003C724E" w:rsidP="003C724E">
            <w:pPr>
              <w:rPr>
                <w:rFonts w:ascii="Verdana" w:hAnsi="Verdana"/>
                <w:b/>
                <w:sz w:val="20"/>
                <w:szCs w:val="20"/>
              </w:rPr>
            </w:pPr>
            <w:r w:rsidRPr="003C724E">
              <w:rPr>
                <w:rFonts w:ascii="Verdana" w:hAnsi="Verdana"/>
                <w:b/>
                <w:sz w:val="20"/>
                <w:szCs w:val="20"/>
              </w:rPr>
              <w:t>A)</w:t>
            </w:r>
          </w:p>
          <w:p w:rsidR="003C724E" w:rsidRPr="003C724E" w:rsidRDefault="003C724E" w:rsidP="003C724E">
            <w:pPr>
              <w:rPr>
                <w:rFonts w:ascii="Verdana" w:hAnsi="Verdana"/>
                <w:b/>
                <w:sz w:val="20"/>
                <w:szCs w:val="20"/>
              </w:rPr>
            </w:pPr>
            <w:r w:rsidRPr="003C724E">
              <w:rPr>
                <w:rFonts w:ascii="Verdana" w:hAnsi="Verdana"/>
                <w:b/>
                <w:sz w:val="20"/>
                <w:szCs w:val="20"/>
              </w:rPr>
              <w:t>PARA NO</w:t>
            </w:r>
          </w:p>
        </w:tc>
        <w:tc>
          <w:tcPr>
            <w:tcW w:w="1978" w:type="dxa"/>
          </w:tcPr>
          <w:p w:rsidR="003C724E" w:rsidRPr="003C724E" w:rsidRDefault="003C724E" w:rsidP="003C724E">
            <w:pPr>
              <w:rPr>
                <w:rFonts w:ascii="Verdana" w:hAnsi="Verdana"/>
                <w:b/>
                <w:sz w:val="20"/>
                <w:szCs w:val="20"/>
              </w:rPr>
            </w:pPr>
            <w:r w:rsidRPr="003C724E">
              <w:rPr>
                <w:rFonts w:ascii="Verdana" w:hAnsi="Verdana"/>
                <w:b/>
                <w:sz w:val="20"/>
                <w:szCs w:val="20"/>
              </w:rPr>
              <w:t>B)</w:t>
            </w:r>
          </w:p>
          <w:p w:rsidR="003C724E" w:rsidRPr="003C724E" w:rsidRDefault="003C724E" w:rsidP="003C724E">
            <w:pPr>
              <w:rPr>
                <w:rFonts w:ascii="Verdana" w:hAnsi="Verdana"/>
                <w:b/>
                <w:sz w:val="20"/>
                <w:szCs w:val="20"/>
              </w:rPr>
            </w:pPr>
            <w:r w:rsidRPr="003C724E">
              <w:rPr>
                <w:rFonts w:ascii="Verdana" w:hAnsi="Verdana"/>
                <w:b/>
                <w:sz w:val="20"/>
                <w:szCs w:val="20"/>
              </w:rPr>
              <w:t>GRID REF</w:t>
            </w:r>
          </w:p>
        </w:tc>
        <w:tc>
          <w:tcPr>
            <w:tcW w:w="3804" w:type="dxa"/>
          </w:tcPr>
          <w:p w:rsidR="003C724E" w:rsidRPr="003C724E" w:rsidRDefault="003C724E" w:rsidP="003C724E">
            <w:pPr>
              <w:rPr>
                <w:rFonts w:ascii="Verdana" w:hAnsi="Verdana"/>
                <w:b/>
                <w:sz w:val="20"/>
                <w:szCs w:val="20"/>
              </w:rPr>
            </w:pPr>
            <w:r w:rsidRPr="003C724E">
              <w:rPr>
                <w:rFonts w:ascii="Verdana" w:hAnsi="Verdana"/>
                <w:b/>
                <w:sz w:val="20"/>
                <w:szCs w:val="20"/>
              </w:rPr>
              <w:t>C)</w:t>
            </w:r>
          </w:p>
          <w:p w:rsidR="003C724E" w:rsidRPr="003C724E" w:rsidRDefault="003C724E" w:rsidP="003C724E">
            <w:pPr>
              <w:rPr>
                <w:rFonts w:ascii="Verdana" w:hAnsi="Verdana"/>
                <w:b/>
                <w:sz w:val="20"/>
                <w:szCs w:val="20"/>
              </w:rPr>
            </w:pPr>
            <w:r w:rsidRPr="003C724E">
              <w:rPr>
                <w:rFonts w:ascii="Verdana" w:hAnsi="Verdana"/>
                <w:b/>
                <w:sz w:val="20"/>
                <w:szCs w:val="20"/>
              </w:rPr>
              <w:t>HAZARD/RISK</w:t>
            </w:r>
          </w:p>
        </w:tc>
        <w:tc>
          <w:tcPr>
            <w:tcW w:w="1258" w:type="dxa"/>
          </w:tcPr>
          <w:p w:rsidR="003C724E" w:rsidRPr="003C724E" w:rsidRDefault="003C724E" w:rsidP="003C724E">
            <w:pPr>
              <w:rPr>
                <w:rFonts w:ascii="Verdana" w:hAnsi="Verdana"/>
                <w:b/>
                <w:sz w:val="20"/>
                <w:szCs w:val="20"/>
              </w:rPr>
            </w:pPr>
            <w:r w:rsidRPr="003C724E">
              <w:rPr>
                <w:rFonts w:ascii="Verdana" w:hAnsi="Verdana"/>
                <w:b/>
                <w:sz w:val="20"/>
                <w:szCs w:val="20"/>
              </w:rPr>
              <w:t>D)</w:t>
            </w:r>
          </w:p>
          <w:p w:rsidR="003C724E" w:rsidRPr="003C724E" w:rsidRDefault="003C724E" w:rsidP="003C724E">
            <w:pPr>
              <w:rPr>
                <w:rFonts w:ascii="Verdana" w:hAnsi="Verdana"/>
                <w:b/>
                <w:sz w:val="20"/>
                <w:szCs w:val="20"/>
              </w:rPr>
            </w:pPr>
            <w:r w:rsidRPr="003C724E">
              <w:rPr>
                <w:rFonts w:ascii="Verdana" w:hAnsi="Verdana"/>
                <w:b/>
                <w:sz w:val="20"/>
                <w:szCs w:val="20"/>
              </w:rPr>
              <w:t>INITIAL</w:t>
            </w:r>
          </w:p>
          <w:p w:rsidR="003C724E" w:rsidRPr="003C724E" w:rsidRDefault="003C724E" w:rsidP="003C724E">
            <w:pPr>
              <w:rPr>
                <w:rFonts w:ascii="Verdana" w:hAnsi="Verdana"/>
                <w:b/>
                <w:sz w:val="20"/>
                <w:szCs w:val="20"/>
              </w:rPr>
            </w:pPr>
            <w:r w:rsidRPr="003C724E">
              <w:rPr>
                <w:rFonts w:ascii="Verdana" w:hAnsi="Verdana"/>
                <w:b/>
                <w:sz w:val="20"/>
                <w:szCs w:val="20"/>
              </w:rPr>
              <w:t>RISK LEVEL</w:t>
            </w:r>
          </w:p>
          <w:p w:rsidR="003C724E" w:rsidRPr="003C724E" w:rsidRDefault="003C724E" w:rsidP="003C724E">
            <w:pPr>
              <w:rPr>
                <w:rFonts w:ascii="Verdana" w:hAnsi="Verdana"/>
                <w:b/>
                <w:sz w:val="20"/>
                <w:szCs w:val="20"/>
              </w:rPr>
            </w:pPr>
            <w:r w:rsidRPr="003C724E">
              <w:rPr>
                <w:rFonts w:ascii="Verdana" w:hAnsi="Verdana"/>
                <w:b/>
                <w:sz w:val="20"/>
                <w:szCs w:val="20"/>
              </w:rPr>
              <w:t>H/M/L</w:t>
            </w:r>
          </w:p>
        </w:tc>
        <w:tc>
          <w:tcPr>
            <w:tcW w:w="1255" w:type="dxa"/>
          </w:tcPr>
          <w:p w:rsidR="003C724E" w:rsidRPr="003C724E" w:rsidRDefault="003C724E" w:rsidP="003C724E">
            <w:pPr>
              <w:rPr>
                <w:rFonts w:ascii="Verdana" w:hAnsi="Verdana"/>
                <w:b/>
                <w:sz w:val="20"/>
                <w:szCs w:val="20"/>
              </w:rPr>
            </w:pPr>
            <w:r w:rsidRPr="003C724E">
              <w:rPr>
                <w:rFonts w:ascii="Verdana" w:hAnsi="Verdana"/>
                <w:b/>
                <w:sz w:val="20"/>
                <w:szCs w:val="20"/>
              </w:rPr>
              <w:t>E)</w:t>
            </w:r>
          </w:p>
          <w:p w:rsidR="003C724E" w:rsidRPr="003C724E" w:rsidRDefault="003C724E" w:rsidP="003C724E">
            <w:pPr>
              <w:rPr>
                <w:rFonts w:ascii="Verdana" w:hAnsi="Verdana"/>
                <w:b/>
                <w:sz w:val="20"/>
                <w:szCs w:val="20"/>
              </w:rPr>
            </w:pPr>
            <w:r w:rsidRPr="003C724E">
              <w:rPr>
                <w:rFonts w:ascii="Verdana" w:hAnsi="Verdana"/>
                <w:b/>
                <w:sz w:val="20"/>
                <w:szCs w:val="20"/>
              </w:rPr>
              <w:t>REVISED RISK LEVEL</w:t>
            </w:r>
          </w:p>
          <w:p w:rsidR="003C724E" w:rsidRPr="003C724E" w:rsidRDefault="003C724E" w:rsidP="003C724E">
            <w:pPr>
              <w:rPr>
                <w:rFonts w:ascii="Verdana" w:hAnsi="Verdana"/>
                <w:b/>
                <w:sz w:val="20"/>
                <w:szCs w:val="20"/>
              </w:rPr>
            </w:pPr>
            <w:r w:rsidRPr="003C724E">
              <w:rPr>
                <w:rFonts w:ascii="Verdana" w:hAnsi="Verdana"/>
                <w:b/>
                <w:sz w:val="20"/>
                <w:szCs w:val="20"/>
              </w:rPr>
              <w:t>H/M/L</w:t>
            </w:r>
          </w:p>
        </w:tc>
        <w:tc>
          <w:tcPr>
            <w:tcW w:w="4828" w:type="dxa"/>
          </w:tcPr>
          <w:p w:rsidR="003C724E" w:rsidRPr="003C724E" w:rsidRDefault="003C724E" w:rsidP="003C724E">
            <w:pPr>
              <w:rPr>
                <w:rFonts w:ascii="Verdana" w:hAnsi="Verdana"/>
                <w:b/>
                <w:sz w:val="20"/>
                <w:szCs w:val="20"/>
              </w:rPr>
            </w:pPr>
            <w:r w:rsidRPr="003C724E">
              <w:rPr>
                <w:rFonts w:ascii="Verdana" w:hAnsi="Verdana"/>
                <w:b/>
                <w:sz w:val="20"/>
                <w:szCs w:val="20"/>
              </w:rPr>
              <w:t>F)</w:t>
            </w:r>
          </w:p>
          <w:p w:rsidR="003C724E" w:rsidRPr="003C724E" w:rsidRDefault="003C724E" w:rsidP="003C724E">
            <w:pPr>
              <w:rPr>
                <w:rFonts w:ascii="Verdana" w:hAnsi="Verdana"/>
                <w:b/>
                <w:sz w:val="20"/>
                <w:szCs w:val="20"/>
              </w:rPr>
            </w:pPr>
            <w:r w:rsidRPr="003C724E">
              <w:rPr>
                <w:rFonts w:ascii="Verdana" w:hAnsi="Verdana"/>
                <w:b/>
                <w:sz w:val="20"/>
                <w:szCs w:val="20"/>
              </w:rPr>
              <w:t>CONTROL MEASURES</w:t>
            </w:r>
          </w:p>
        </w:tc>
      </w:tr>
      <w:tr w:rsidR="003C724E" w:rsidRPr="003C724E" w:rsidTr="00716499">
        <w:tc>
          <w:tcPr>
            <w:tcW w:w="830" w:type="dxa"/>
          </w:tcPr>
          <w:p w:rsidR="003C724E" w:rsidRPr="003C724E" w:rsidRDefault="003C724E" w:rsidP="003C724E">
            <w:pPr>
              <w:rPr>
                <w:rFonts w:ascii="Verdana" w:hAnsi="Verdana"/>
                <w:i/>
                <w:sz w:val="20"/>
                <w:szCs w:val="20"/>
              </w:rPr>
            </w:pPr>
          </w:p>
        </w:tc>
        <w:tc>
          <w:tcPr>
            <w:tcW w:w="1978" w:type="dxa"/>
          </w:tcPr>
          <w:p w:rsidR="003C724E" w:rsidRPr="003C724E" w:rsidRDefault="003C724E" w:rsidP="003C724E">
            <w:pPr>
              <w:rPr>
                <w:rFonts w:ascii="Verdana" w:hAnsi="Verdana"/>
                <w:b/>
                <w:i/>
                <w:sz w:val="20"/>
                <w:szCs w:val="20"/>
              </w:rPr>
            </w:pPr>
            <w:proofErr w:type="spellStart"/>
            <w:r w:rsidRPr="003C724E">
              <w:rPr>
                <w:rFonts w:ascii="Verdana" w:hAnsi="Verdana"/>
                <w:b/>
                <w:i/>
                <w:sz w:val="20"/>
                <w:szCs w:val="20"/>
              </w:rPr>
              <w:t>Sele</w:t>
            </w:r>
            <w:proofErr w:type="spellEnd"/>
            <w:r w:rsidRPr="003C724E">
              <w:rPr>
                <w:rFonts w:ascii="Verdana" w:hAnsi="Verdana"/>
                <w:b/>
                <w:i/>
                <w:sz w:val="20"/>
                <w:szCs w:val="20"/>
              </w:rPr>
              <w:t xml:space="preserve"> Park</w:t>
            </w:r>
            <w:r w:rsidR="00F81372">
              <w:rPr>
                <w:rFonts w:ascii="Verdana" w:hAnsi="Verdana"/>
                <w:b/>
                <w:i/>
                <w:sz w:val="20"/>
                <w:szCs w:val="20"/>
              </w:rPr>
              <w:t xml:space="preserve"> bandstand</w:t>
            </w:r>
          </w:p>
        </w:tc>
        <w:tc>
          <w:tcPr>
            <w:tcW w:w="3804" w:type="dxa"/>
          </w:tcPr>
          <w:p w:rsidR="003C724E" w:rsidRPr="003C724E" w:rsidRDefault="003C724E" w:rsidP="003C724E">
            <w:pPr>
              <w:rPr>
                <w:rFonts w:ascii="Verdana" w:hAnsi="Verdana"/>
                <w:b/>
                <w:i/>
                <w:sz w:val="20"/>
                <w:szCs w:val="20"/>
              </w:rPr>
            </w:pPr>
            <w:r w:rsidRPr="003C724E">
              <w:rPr>
                <w:rFonts w:ascii="Verdana" w:hAnsi="Verdana"/>
                <w:b/>
                <w:i/>
                <w:sz w:val="20"/>
                <w:szCs w:val="20"/>
              </w:rPr>
              <w:t xml:space="preserve">to </w:t>
            </w:r>
            <w:proofErr w:type="spellStart"/>
            <w:r w:rsidRPr="003C724E">
              <w:rPr>
                <w:rFonts w:ascii="Verdana" w:hAnsi="Verdana"/>
                <w:b/>
                <w:i/>
                <w:sz w:val="20"/>
                <w:szCs w:val="20"/>
              </w:rPr>
              <w:t>Newbrough</w:t>
            </w:r>
            <w:proofErr w:type="spellEnd"/>
          </w:p>
        </w:tc>
        <w:tc>
          <w:tcPr>
            <w:tcW w:w="1258" w:type="dxa"/>
            <w:shd w:val="clear" w:color="auto" w:fill="auto"/>
          </w:tcPr>
          <w:p w:rsidR="003C724E" w:rsidRPr="003C724E" w:rsidRDefault="003C724E" w:rsidP="003C724E">
            <w:pPr>
              <w:rPr>
                <w:rFonts w:ascii="Verdana" w:hAnsi="Verdana"/>
                <w:i/>
                <w:sz w:val="20"/>
                <w:szCs w:val="20"/>
              </w:rPr>
            </w:pPr>
          </w:p>
        </w:tc>
        <w:tc>
          <w:tcPr>
            <w:tcW w:w="1255" w:type="dxa"/>
            <w:shd w:val="clear" w:color="auto" w:fill="auto"/>
          </w:tcPr>
          <w:p w:rsidR="003C724E" w:rsidRPr="003C724E" w:rsidRDefault="003C724E" w:rsidP="003C724E">
            <w:pPr>
              <w:rPr>
                <w:rFonts w:ascii="Verdana" w:hAnsi="Verdana"/>
                <w:i/>
                <w:sz w:val="20"/>
                <w:szCs w:val="20"/>
              </w:rPr>
            </w:pPr>
          </w:p>
        </w:tc>
        <w:tc>
          <w:tcPr>
            <w:tcW w:w="4828" w:type="dxa"/>
          </w:tcPr>
          <w:p w:rsidR="003C724E" w:rsidRPr="003C724E" w:rsidRDefault="003C724E" w:rsidP="003C724E">
            <w:pPr>
              <w:rPr>
                <w:rFonts w:ascii="Verdana" w:hAnsi="Verdana"/>
                <w:i/>
                <w:sz w:val="20"/>
                <w:szCs w:val="20"/>
              </w:rPr>
            </w:pPr>
          </w:p>
        </w:tc>
      </w:tr>
      <w:tr w:rsidR="00432D08" w:rsidRPr="003C724E" w:rsidTr="00F81372">
        <w:tc>
          <w:tcPr>
            <w:tcW w:w="830" w:type="dxa"/>
          </w:tcPr>
          <w:p w:rsidR="00432D08" w:rsidRPr="003C724E" w:rsidRDefault="00432D08" w:rsidP="00432D08">
            <w:pPr>
              <w:rPr>
                <w:rFonts w:ascii="Verdana" w:hAnsi="Verdana"/>
                <w:sz w:val="20"/>
                <w:szCs w:val="20"/>
              </w:rPr>
            </w:pPr>
            <w:r w:rsidRPr="003C724E">
              <w:rPr>
                <w:rFonts w:ascii="Verdana" w:hAnsi="Verdana"/>
                <w:sz w:val="20"/>
                <w:szCs w:val="20"/>
              </w:rPr>
              <w:t>1.1</w:t>
            </w:r>
          </w:p>
        </w:tc>
        <w:tc>
          <w:tcPr>
            <w:tcW w:w="1978" w:type="dxa"/>
          </w:tcPr>
          <w:p w:rsidR="00432D08" w:rsidRPr="003C724E" w:rsidRDefault="00432D08" w:rsidP="00C53988">
            <w:pPr>
              <w:rPr>
                <w:rFonts w:ascii="Verdana" w:hAnsi="Verdana"/>
                <w:sz w:val="20"/>
                <w:szCs w:val="20"/>
              </w:rPr>
            </w:pPr>
            <w:r w:rsidRPr="003C724E">
              <w:rPr>
                <w:rFonts w:ascii="Verdana" w:hAnsi="Verdana"/>
                <w:sz w:val="20"/>
                <w:szCs w:val="20"/>
              </w:rPr>
              <w:t>NY</w:t>
            </w:r>
            <w:r w:rsidR="00C53988">
              <w:rPr>
                <w:rFonts w:ascii="Verdana" w:hAnsi="Verdana"/>
                <w:sz w:val="20"/>
                <w:szCs w:val="20"/>
              </w:rPr>
              <w:t>934643</w:t>
            </w:r>
          </w:p>
        </w:tc>
        <w:tc>
          <w:tcPr>
            <w:tcW w:w="3804" w:type="dxa"/>
          </w:tcPr>
          <w:p w:rsidR="00432D08" w:rsidRPr="003C724E" w:rsidRDefault="00432D08" w:rsidP="00432D08">
            <w:pPr>
              <w:rPr>
                <w:rFonts w:ascii="Verdana" w:hAnsi="Verdana"/>
                <w:i/>
                <w:sz w:val="20"/>
                <w:szCs w:val="20"/>
                <w:u w:val="single"/>
              </w:rPr>
            </w:pPr>
            <w:r w:rsidRPr="003C724E">
              <w:rPr>
                <w:rFonts w:ascii="Verdana" w:hAnsi="Verdana"/>
                <w:i/>
                <w:sz w:val="20"/>
                <w:szCs w:val="20"/>
                <w:u w:val="single"/>
              </w:rPr>
              <w:t>Hazard</w:t>
            </w:r>
          </w:p>
          <w:p w:rsidR="00432D08" w:rsidRPr="003C724E" w:rsidRDefault="00432D08" w:rsidP="00432D08">
            <w:pPr>
              <w:rPr>
                <w:rFonts w:ascii="Verdana" w:hAnsi="Verdana"/>
                <w:sz w:val="20"/>
                <w:szCs w:val="20"/>
              </w:rPr>
            </w:pPr>
            <w:r>
              <w:rPr>
                <w:rFonts w:ascii="Verdana" w:hAnsi="Verdana"/>
                <w:sz w:val="20"/>
                <w:szCs w:val="20"/>
              </w:rPr>
              <w:t xml:space="preserve">Narrow path </w:t>
            </w:r>
            <w:r w:rsidRPr="003C724E">
              <w:rPr>
                <w:rFonts w:ascii="Verdana" w:hAnsi="Verdana"/>
                <w:sz w:val="20"/>
                <w:szCs w:val="20"/>
              </w:rPr>
              <w:t>after the start point. Large Volumes of entrants.</w:t>
            </w:r>
          </w:p>
          <w:p w:rsidR="00432D08" w:rsidRPr="003C724E" w:rsidRDefault="00432D08" w:rsidP="00432D08">
            <w:pPr>
              <w:rPr>
                <w:rFonts w:ascii="Verdana" w:hAnsi="Verdana"/>
                <w:i/>
                <w:sz w:val="20"/>
                <w:szCs w:val="20"/>
                <w:u w:val="single"/>
              </w:rPr>
            </w:pPr>
          </w:p>
          <w:p w:rsidR="00432D08" w:rsidRPr="003C724E" w:rsidRDefault="00432D08" w:rsidP="00432D08">
            <w:pPr>
              <w:rPr>
                <w:rFonts w:ascii="Verdana" w:hAnsi="Verdana"/>
                <w:i/>
                <w:sz w:val="20"/>
                <w:szCs w:val="20"/>
                <w:u w:val="single"/>
              </w:rPr>
            </w:pPr>
            <w:r w:rsidRPr="003C724E">
              <w:rPr>
                <w:rFonts w:ascii="Verdana" w:hAnsi="Verdana"/>
                <w:i/>
                <w:sz w:val="20"/>
                <w:szCs w:val="20"/>
                <w:u w:val="single"/>
              </w:rPr>
              <w:t xml:space="preserve">Risk </w:t>
            </w:r>
          </w:p>
          <w:p w:rsidR="00432D08" w:rsidRPr="003C724E" w:rsidRDefault="00432D08" w:rsidP="00432D08">
            <w:pPr>
              <w:rPr>
                <w:rFonts w:ascii="Verdana" w:hAnsi="Verdana"/>
                <w:sz w:val="20"/>
                <w:szCs w:val="20"/>
              </w:rPr>
            </w:pPr>
            <w:r w:rsidRPr="003C724E">
              <w:rPr>
                <w:rFonts w:ascii="Verdana" w:hAnsi="Verdana"/>
                <w:sz w:val="20"/>
                <w:szCs w:val="20"/>
              </w:rPr>
              <w:t xml:space="preserve">Walker trip may cause others to fall in front of them including Crush injuries. </w:t>
            </w:r>
          </w:p>
          <w:p w:rsidR="00432D08" w:rsidRPr="003C724E" w:rsidRDefault="00432D08" w:rsidP="00432D08">
            <w:pPr>
              <w:rPr>
                <w:rFonts w:ascii="Verdana" w:hAnsi="Verdana"/>
                <w:sz w:val="20"/>
                <w:szCs w:val="20"/>
              </w:rPr>
            </w:pPr>
          </w:p>
        </w:tc>
        <w:tc>
          <w:tcPr>
            <w:tcW w:w="1258" w:type="dxa"/>
            <w:shd w:val="clear" w:color="auto" w:fill="92D050"/>
          </w:tcPr>
          <w:p w:rsidR="00432D08" w:rsidRPr="003C724E" w:rsidRDefault="00432D08" w:rsidP="00432D08">
            <w:pPr>
              <w:rPr>
                <w:rFonts w:ascii="Verdana" w:hAnsi="Verdana"/>
                <w:sz w:val="20"/>
                <w:szCs w:val="20"/>
              </w:rPr>
            </w:pPr>
            <w:r w:rsidRPr="003C724E">
              <w:rPr>
                <w:rFonts w:ascii="Verdana" w:hAnsi="Verdana"/>
                <w:sz w:val="20"/>
                <w:szCs w:val="20"/>
              </w:rPr>
              <w:t>L</w:t>
            </w:r>
          </w:p>
        </w:tc>
        <w:tc>
          <w:tcPr>
            <w:tcW w:w="1255" w:type="dxa"/>
            <w:shd w:val="clear" w:color="auto" w:fill="92D050"/>
          </w:tcPr>
          <w:p w:rsidR="00432D08" w:rsidRPr="003C724E" w:rsidRDefault="00432D08" w:rsidP="00432D08">
            <w:pPr>
              <w:rPr>
                <w:rFonts w:ascii="Verdana" w:hAnsi="Verdana"/>
                <w:sz w:val="20"/>
                <w:szCs w:val="20"/>
              </w:rPr>
            </w:pPr>
            <w:r w:rsidRPr="003C724E">
              <w:rPr>
                <w:rFonts w:ascii="Verdana" w:hAnsi="Verdana"/>
                <w:sz w:val="20"/>
                <w:szCs w:val="20"/>
              </w:rPr>
              <w:t>L</w:t>
            </w:r>
          </w:p>
        </w:tc>
        <w:tc>
          <w:tcPr>
            <w:tcW w:w="4828" w:type="dxa"/>
          </w:tcPr>
          <w:p w:rsidR="00432D08" w:rsidRDefault="00432D08" w:rsidP="00432D08">
            <w:pPr>
              <w:rPr>
                <w:rFonts w:ascii="Verdana" w:hAnsi="Verdana"/>
                <w:i/>
                <w:sz w:val="20"/>
                <w:szCs w:val="20"/>
              </w:rPr>
            </w:pPr>
            <w:r w:rsidRPr="003C724E">
              <w:rPr>
                <w:rFonts w:ascii="Verdana" w:hAnsi="Verdana"/>
                <w:i/>
                <w:sz w:val="20"/>
                <w:szCs w:val="20"/>
              </w:rPr>
              <w:t xml:space="preserve">Warning </w:t>
            </w:r>
            <w:r w:rsidR="00DA588E">
              <w:rPr>
                <w:rFonts w:ascii="Verdana" w:hAnsi="Verdana"/>
                <w:i/>
                <w:sz w:val="20"/>
                <w:szCs w:val="20"/>
              </w:rPr>
              <w:t xml:space="preserve">will be given at </w:t>
            </w:r>
            <w:r w:rsidRPr="003C724E">
              <w:rPr>
                <w:rFonts w:ascii="Verdana" w:hAnsi="Verdana"/>
                <w:i/>
                <w:sz w:val="20"/>
                <w:szCs w:val="20"/>
              </w:rPr>
              <w:t>t</w:t>
            </w:r>
            <w:r w:rsidR="00DA588E">
              <w:rPr>
                <w:rFonts w:ascii="Verdana" w:hAnsi="Verdana"/>
                <w:i/>
                <w:sz w:val="20"/>
                <w:szCs w:val="20"/>
              </w:rPr>
              <w:t>he</w:t>
            </w:r>
            <w:r w:rsidRPr="003C724E">
              <w:rPr>
                <w:rFonts w:ascii="Verdana" w:hAnsi="Verdana"/>
                <w:i/>
                <w:sz w:val="20"/>
                <w:szCs w:val="20"/>
              </w:rPr>
              <w:t xml:space="preserve"> start, </w:t>
            </w:r>
            <w:r w:rsidR="00DA588E">
              <w:rPr>
                <w:rFonts w:ascii="Verdana" w:hAnsi="Verdana"/>
                <w:i/>
                <w:sz w:val="20"/>
                <w:szCs w:val="20"/>
              </w:rPr>
              <w:t xml:space="preserve">route description states </w:t>
            </w:r>
          </w:p>
          <w:p w:rsidR="00DA588E" w:rsidRPr="00DA588E" w:rsidRDefault="00DA588E" w:rsidP="00DA588E">
            <w:pPr>
              <w:rPr>
                <w:rFonts w:ascii="Verdana" w:hAnsi="Verdana" w:cs="Arial"/>
                <w:i/>
                <w:sz w:val="20"/>
                <w:szCs w:val="20"/>
              </w:rPr>
            </w:pPr>
            <w:r w:rsidRPr="00DA588E">
              <w:rPr>
                <w:rFonts w:ascii="Verdana" w:hAnsi="Verdana" w:cs="Arial"/>
                <w:i/>
                <w:sz w:val="20"/>
                <w:szCs w:val="20"/>
              </w:rPr>
              <w:t xml:space="preserve">You will be asked to follow the </w:t>
            </w:r>
            <w:proofErr w:type="spellStart"/>
            <w:r w:rsidRPr="00DA588E">
              <w:rPr>
                <w:rFonts w:ascii="Verdana" w:hAnsi="Verdana" w:cs="Arial"/>
                <w:i/>
                <w:sz w:val="20"/>
                <w:szCs w:val="20"/>
              </w:rPr>
              <w:t>Northumbria</w:t>
            </w:r>
            <w:proofErr w:type="spellEnd"/>
            <w:r w:rsidRPr="00DA588E">
              <w:rPr>
                <w:rFonts w:ascii="Verdana" w:hAnsi="Verdana" w:cs="Arial"/>
                <w:i/>
                <w:sz w:val="20"/>
                <w:szCs w:val="20"/>
              </w:rPr>
              <w:t xml:space="preserve"> marshals for the first few hundred </w:t>
            </w:r>
            <w:proofErr w:type="spellStart"/>
            <w:r w:rsidRPr="00DA588E">
              <w:rPr>
                <w:rFonts w:ascii="Verdana" w:hAnsi="Verdana" w:cs="Arial"/>
                <w:i/>
                <w:sz w:val="20"/>
                <w:szCs w:val="20"/>
              </w:rPr>
              <w:t>metres</w:t>
            </w:r>
            <w:proofErr w:type="spellEnd"/>
            <w:r w:rsidRPr="00DA588E">
              <w:rPr>
                <w:rFonts w:ascii="Verdana" w:hAnsi="Verdana" w:cs="Arial"/>
                <w:i/>
                <w:sz w:val="20"/>
                <w:szCs w:val="20"/>
              </w:rPr>
              <w:t xml:space="preserve"> until after the crossing of </w:t>
            </w:r>
            <w:proofErr w:type="spellStart"/>
            <w:r w:rsidRPr="00DA588E">
              <w:rPr>
                <w:rFonts w:ascii="Verdana" w:hAnsi="Verdana" w:cs="Arial"/>
                <w:i/>
                <w:sz w:val="20"/>
                <w:szCs w:val="20"/>
              </w:rPr>
              <w:t>Haugh</w:t>
            </w:r>
            <w:proofErr w:type="spellEnd"/>
            <w:r w:rsidRPr="00DA588E">
              <w:rPr>
                <w:rFonts w:ascii="Verdana" w:hAnsi="Verdana" w:cs="Arial"/>
                <w:i/>
                <w:sz w:val="20"/>
                <w:szCs w:val="20"/>
              </w:rPr>
              <w:t xml:space="preserve"> Lane into Tyne Green Road– please be patient.</w:t>
            </w:r>
          </w:p>
          <w:p w:rsidR="00DA588E" w:rsidRPr="00DA588E" w:rsidRDefault="00DA588E" w:rsidP="00DA588E">
            <w:pPr>
              <w:rPr>
                <w:rFonts w:ascii="Verdana" w:hAnsi="Verdana" w:cs="Arial"/>
                <w:i/>
                <w:sz w:val="20"/>
                <w:szCs w:val="20"/>
              </w:rPr>
            </w:pPr>
          </w:p>
          <w:p w:rsidR="00432D08" w:rsidRPr="00474422" w:rsidRDefault="00DA588E" w:rsidP="00DA588E">
            <w:pPr>
              <w:rPr>
                <w:rFonts w:ascii="Verdana" w:hAnsi="Verdana" w:cs="Arial"/>
                <w:i/>
                <w:sz w:val="20"/>
                <w:szCs w:val="20"/>
              </w:rPr>
            </w:pPr>
            <w:r w:rsidRPr="00DA588E">
              <w:rPr>
                <w:rFonts w:ascii="Verdana" w:hAnsi="Verdana" w:cs="Arial"/>
                <w:i/>
                <w:sz w:val="20"/>
                <w:szCs w:val="20"/>
              </w:rPr>
              <w:t>NB Those opting for a later start will be given separate instructions.</w:t>
            </w:r>
          </w:p>
          <w:p w:rsidR="00432D08" w:rsidRDefault="00432D08" w:rsidP="00432D08">
            <w:pPr>
              <w:rPr>
                <w:rFonts w:ascii="Verdana" w:hAnsi="Verdana"/>
                <w:i/>
                <w:sz w:val="20"/>
                <w:szCs w:val="20"/>
              </w:rPr>
            </w:pPr>
          </w:p>
          <w:p w:rsidR="00432D08" w:rsidRPr="003C724E" w:rsidRDefault="00432D08" w:rsidP="00432D08">
            <w:pPr>
              <w:rPr>
                <w:rFonts w:ascii="Verdana" w:hAnsi="Verdana"/>
                <w:i/>
                <w:sz w:val="20"/>
                <w:szCs w:val="20"/>
              </w:rPr>
            </w:pPr>
            <w:r>
              <w:rPr>
                <w:rFonts w:ascii="Verdana" w:hAnsi="Verdana"/>
                <w:i/>
                <w:sz w:val="20"/>
                <w:szCs w:val="20"/>
              </w:rPr>
              <w:t>M</w:t>
            </w:r>
            <w:r w:rsidRPr="003C724E">
              <w:rPr>
                <w:rFonts w:ascii="Verdana" w:hAnsi="Verdana"/>
                <w:i/>
                <w:sz w:val="20"/>
                <w:szCs w:val="20"/>
              </w:rPr>
              <w:t>arshals required to ensure an orderly start.</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1.1</w:t>
            </w:r>
          </w:p>
        </w:tc>
        <w:tc>
          <w:tcPr>
            <w:tcW w:w="1978" w:type="dxa"/>
          </w:tcPr>
          <w:p w:rsidR="003C724E" w:rsidRPr="003C724E" w:rsidRDefault="003C724E" w:rsidP="00C53988">
            <w:pPr>
              <w:rPr>
                <w:rFonts w:ascii="Verdana" w:hAnsi="Verdana"/>
                <w:sz w:val="20"/>
                <w:szCs w:val="20"/>
              </w:rPr>
            </w:pPr>
            <w:r w:rsidRPr="003C724E">
              <w:rPr>
                <w:rFonts w:ascii="Verdana" w:hAnsi="Verdana"/>
                <w:sz w:val="20"/>
                <w:szCs w:val="20"/>
              </w:rPr>
              <w:t>NY934 64</w:t>
            </w:r>
            <w:r w:rsidR="00C53988">
              <w:rPr>
                <w:rFonts w:ascii="Verdana" w:hAnsi="Verdana"/>
                <w:sz w:val="20"/>
                <w:szCs w:val="20"/>
              </w:rPr>
              <w:t>4</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proofErr w:type="spellStart"/>
            <w:r w:rsidRPr="003C724E">
              <w:rPr>
                <w:rFonts w:ascii="Verdana" w:hAnsi="Verdana"/>
                <w:sz w:val="20"/>
                <w:szCs w:val="20"/>
              </w:rPr>
              <w:t>Haugh</w:t>
            </w:r>
            <w:proofErr w:type="spellEnd"/>
            <w:r w:rsidRPr="003C724E">
              <w:rPr>
                <w:rFonts w:ascii="Verdana" w:hAnsi="Verdana"/>
                <w:sz w:val="20"/>
                <w:szCs w:val="20"/>
              </w:rPr>
              <w:t xml:space="preserve"> lane – busy road with blind corners at each end of area where entrants will cross the road.</w:t>
            </w:r>
          </w:p>
          <w:p w:rsidR="003C724E" w:rsidRPr="003C724E" w:rsidRDefault="003C724E" w:rsidP="003C724E">
            <w:pPr>
              <w:rPr>
                <w:rFonts w:ascii="Verdana" w:hAnsi="Verdana"/>
                <w:i/>
                <w:sz w:val="20"/>
                <w:szCs w:val="20"/>
                <w:u w:val="single"/>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p w:rsidR="003C724E" w:rsidRPr="003C724E" w:rsidRDefault="003C724E" w:rsidP="003C724E">
            <w:pPr>
              <w:rPr>
                <w:rFonts w:ascii="Verdana" w:hAnsi="Verdana"/>
                <w:sz w:val="20"/>
                <w:szCs w:val="20"/>
                <w:u w:val="single"/>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DA588E" w:rsidP="00DA588E">
            <w:pPr>
              <w:rPr>
                <w:rFonts w:ascii="Verdana" w:hAnsi="Verdana"/>
                <w:i/>
                <w:sz w:val="20"/>
                <w:szCs w:val="20"/>
              </w:rPr>
            </w:pPr>
            <w:r>
              <w:rPr>
                <w:rFonts w:ascii="Verdana" w:hAnsi="Verdana"/>
                <w:i/>
                <w:sz w:val="20"/>
                <w:szCs w:val="20"/>
              </w:rPr>
              <w:t>M</w:t>
            </w:r>
            <w:r w:rsidR="003C724E" w:rsidRPr="003C724E">
              <w:rPr>
                <w:rFonts w:ascii="Verdana" w:hAnsi="Verdana"/>
                <w:i/>
                <w:sz w:val="20"/>
                <w:szCs w:val="20"/>
              </w:rPr>
              <w:t xml:space="preserve">arshals </w:t>
            </w:r>
            <w:r w:rsidR="00474422">
              <w:rPr>
                <w:rFonts w:ascii="Verdana" w:hAnsi="Verdana"/>
                <w:i/>
                <w:sz w:val="20"/>
                <w:szCs w:val="20"/>
              </w:rPr>
              <w:t xml:space="preserve">will be in place </w:t>
            </w:r>
            <w:r w:rsidR="003C724E" w:rsidRPr="003C724E">
              <w:rPr>
                <w:rFonts w:ascii="Verdana" w:hAnsi="Verdana"/>
                <w:i/>
                <w:sz w:val="20"/>
                <w:szCs w:val="20"/>
              </w:rPr>
              <w:t>to ensure a safe crossing is maintained throughput the period entrants will be required to cross this road.</w:t>
            </w:r>
            <w:r>
              <w:rPr>
                <w:rFonts w:ascii="Verdana" w:hAnsi="Verdana"/>
                <w:i/>
                <w:sz w:val="20"/>
                <w:szCs w:val="20"/>
              </w:rPr>
              <w:t xml:space="preserve"> Warning signs for motorists to alert them to the event will be put in place a number of days before the event.  A crossing island is in place for use where volumes are small. </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1.2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NY910661</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Cross over road with partial blind approach from vehicles.</w:t>
            </w:r>
          </w:p>
          <w:p w:rsidR="003C724E" w:rsidRPr="003C724E" w:rsidRDefault="003C724E" w:rsidP="003C724E">
            <w:pPr>
              <w:rPr>
                <w:rFonts w:ascii="Verdana" w:hAnsi="Verdana"/>
                <w:sz w:val="20"/>
                <w:szCs w:val="20"/>
                <w:u w:val="single"/>
              </w:rPr>
            </w:pPr>
          </w:p>
          <w:p w:rsidR="003C724E" w:rsidRPr="003C724E" w:rsidRDefault="003C724E" w:rsidP="003C724E">
            <w:pPr>
              <w:rPr>
                <w:rFonts w:ascii="Verdana" w:hAnsi="Verdana"/>
                <w:sz w:val="20"/>
                <w:szCs w:val="20"/>
                <w:u w:val="single"/>
              </w:rPr>
            </w:pPr>
            <w:r w:rsidRPr="003C724E">
              <w:rPr>
                <w:rFonts w:ascii="Verdana" w:hAnsi="Verdana"/>
                <w:sz w:val="20"/>
                <w:szCs w:val="20"/>
                <w:u w:val="single"/>
              </w:rPr>
              <w:t xml:space="preserve">Risk </w:t>
            </w:r>
          </w:p>
          <w:p w:rsidR="00F81372" w:rsidRPr="00DA588E" w:rsidRDefault="003C724E" w:rsidP="003C724E">
            <w:pPr>
              <w:rPr>
                <w:rFonts w:ascii="Verdana" w:hAnsi="Verdana"/>
                <w:sz w:val="20"/>
                <w:szCs w:val="20"/>
              </w:rPr>
            </w:pPr>
            <w:r w:rsidRPr="003C724E">
              <w:rPr>
                <w:rFonts w:ascii="Verdana" w:hAnsi="Verdana"/>
                <w:sz w:val="20"/>
                <w:szCs w:val="20"/>
              </w:rPr>
              <w:t>Walker/vehicle collision.</w:t>
            </w:r>
          </w:p>
          <w:p w:rsidR="008D11E7" w:rsidRPr="003C724E" w:rsidRDefault="008D11E7" w:rsidP="003C724E">
            <w:pPr>
              <w:rPr>
                <w:rFonts w:ascii="Verdana" w:hAnsi="Verdana"/>
                <w:sz w:val="20"/>
                <w:szCs w:val="20"/>
                <w:u w:val="single"/>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474422" w:rsidRDefault="003C724E" w:rsidP="00474422">
            <w:pPr>
              <w:rPr>
                <w:rFonts w:ascii="Verdana" w:hAnsi="Verdana"/>
                <w:i/>
                <w:sz w:val="20"/>
                <w:szCs w:val="20"/>
              </w:rPr>
            </w:pPr>
            <w:r w:rsidRPr="003C724E">
              <w:rPr>
                <w:rFonts w:ascii="Verdana" w:hAnsi="Verdana"/>
                <w:i/>
                <w:sz w:val="20"/>
                <w:szCs w:val="20"/>
              </w:rPr>
              <w:t xml:space="preserve">Road is not often used, warning </w:t>
            </w:r>
            <w:r w:rsidR="00474422">
              <w:rPr>
                <w:rFonts w:ascii="Verdana" w:hAnsi="Verdana"/>
                <w:i/>
                <w:sz w:val="20"/>
                <w:szCs w:val="20"/>
              </w:rPr>
              <w:t xml:space="preserve">is included within </w:t>
            </w:r>
            <w:r w:rsidRPr="003C724E">
              <w:rPr>
                <w:rFonts w:ascii="Verdana" w:hAnsi="Verdana"/>
                <w:i/>
                <w:sz w:val="20"/>
                <w:szCs w:val="20"/>
              </w:rPr>
              <w:t>description</w:t>
            </w:r>
          </w:p>
          <w:p w:rsidR="003C724E" w:rsidRPr="003C724E" w:rsidRDefault="00474422" w:rsidP="00474422">
            <w:pPr>
              <w:rPr>
                <w:rFonts w:ascii="Verdana" w:hAnsi="Verdana"/>
                <w:i/>
                <w:sz w:val="20"/>
                <w:szCs w:val="20"/>
              </w:rPr>
            </w:pPr>
            <w:r>
              <w:rPr>
                <w:rFonts w:ascii="Verdana" w:hAnsi="Verdana"/>
                <w:i/>
                <w:sz w:val="20"/>
                <w:szCs w:val="20"/>
              </w:rPr>
              <w:t>S</w:t>
            </w:r>
            <w:r w:rsidR="003C724E" w:rsidRPr="003C724E">
              <w:rPr>
                <w:rFonts w:ascii="Verdana" w:hAnsi="Verdana"/>
                <w:i/>
                <w:sz w:val="20"/>
                <w:szCs w:val="20"/>
              </w:rPr>
              <w:t>ignage to warn vehicle drivers to be careful of event walkers on road.</w:t>
            </w:r>
          </w:p>
        </w:tc>
      </w:tr>
      <w:tr w:rsidR="003C724E" w:rsidRPr="003C724E" w:rsidTr="00716499">
        <w:tc>
          <w:tcPr>
            <w:tcW w:w="830" w:type="dxa"/>
          </w:tcPr>
          <w:p w:rsidR="003C724E" w:rsidRPr="003C724E" w:rsidRDefault="003C724E" w:rsidP="003C724E">
            <w:pPr>
              <w:rPr>
                <w:rFonts w:ascii="Verdana" w:hAnsi="Verdana"/>
                <w:sz w:val="20"/>
                <w:szCs w:val="20"/>
              </w:rPr>
            </w:pPr>
          </w:p>
        </w:tc>
        <w:tc>
          <w:tcPr>
            <w:tcW w:w="1978" w:type="dxa"/>
          </w:tcPr>
          <w:p w:rsidR="003C724E" w:rsidRPr="003C724E" w:rsidRDefault="003C724E" w:rsidP="003C724E">
            <w:pPr>
              <w:rPr>
                <w:rFonts w:ascii="Verdana" w:hAnsi="Verdana"/>
                <w:b/>
                <w:sz w:val="20"/>
                <w:szCs w:val="20"/>
              </w:rPr>
            </w:pPr>
            <w:proofErr w:type="spellStart"/>
            <w:r w:rsidRPr="003C724E">
              <w:rPr>
                <w:rFonts w:ascii="Verdana" w:hAnsi="Verdana"/>
                <w:b/>
                <w:sz w:val="20"/>
                <w:szCs w:val="20"/>
              </w:rPr>
              <w:t>Newbrough</w:t>
            </w:r>
            <w:proofErr w:type="spellEnd"/>
          </w:p>
        </w:tc>
        <w:tc>
          <w:tcPr>
            <w:tcW w:w="3804" w:type="dxa"/>
          </w:tcPr>
          <w:p w:rsidR="003C724E" w:rsidRPr="003C724E" w:rsidRDefault="003C724E" w:rsidP="00432D08">
            <w:pPr>
              <w:rPr>
                <w:rFonts w:ascii="Verdana" w:hAnsi="Verdana"/>
                <w:b/>
                <w:sz w:val="20"/>
                <w:szCs w:val="20"/>
              </w:rPr>
            </w:pPr>
            <w:r w:rsidRPr="003C724E">
              <w:rPr>
                <w:rFonts w:ascii="Verdana" w:hAnsi="Verdana"/>
                <w:b/>
                <w:sz w:val="20"/>
                <w:szCs w:val="20"/>
              </w:rPr>
              <w:t xml:space="preserve">to </w:t>
            </w:r>
            <w:r w:rsidR="00432D08">
              <w:rPr>
                <w:rFonts w:ascii="Verdana" w:hAnsi="Verdana"/>
                <w:b/>
                <w:sz w:val="20"/>
                <w:szCs w:val="20"/>
              </w:rPr>
              <w:t>Sewing Shield</w:t>
            </w:r>
            <w:r w:rsidR="00DA588E">
              <w:rPr>
                <w:rFonts w:ascii="Verdana" w:hAnsi="Verdana"/>
                <w:b/>
                <w:sz w:val="20"/>
                <w:szCs w:val="20"/>
              </w:rPr>
              <w:t>s</w:t>
            </w:r>
            <w:r w:rsidR="00432D08">
              <w:rPr>
                <w:rFonts w:ascii="Verdana" w:hAnsi="Verdana"/>
                <w:b/>
                <w:sz w:val="20"/>
                <w:szCs w:val="20"/>
              </w:rPr>
              <w:t xml:space="preserve"> </w:t>
            </w:r>
            <w:r w:rsidRPr="003C724E">
              <w:rPr>
                <w:rFonts w:ascii="Verdana" w:hAnsi="Verdana"/>
                <w:b/>
                <w:sz w:val="20"/>
                <w:szCs w:val="20"/>
              </w:rPr>
              <w:t xml:space="preserve"> </w:t>
            </w:r>
          </w:p>
        </w:tc>
        <w:tc>
          <w:tcPr>
            <w:tcW w:w="1258" w:type="dxa"/>
            <w:shd w:val="clear" w:color="auto" w:fill="auto"/>
          </w:tcPr>
          <w:p w:rsidR="003C724E" w:rsidRPr="003C724E" w:rsidRDefault="003C724E" w:rsidP="003C724E">
            <w:pPr>
              <w:rPr>
                <w:rFonts w:ascii="Verdana" w:hAnsi="Verdana"/>
                <w:sz w:val="20"/>
                <w:szCs w:val="20"/>
              </w:rPr>
            </w:pPr>
          </w:p>
        </w:tc>
        <w:tc>
          <w:tcPr>
            <w:tcW w:w="1255" w:type="dxa"/>
            <w:shd w:val="clear" w:color="auto" w:fill="auto"/>
          </w:tcPr>
          <w:p w:rsidR="003C724E" w:rsidRPr="003C724E" w:rsidRDefault="003C724E" w:rsidP="003C724E">
            <w:pPr>
              <w:rPr>
                <w:rFonts w:ascii="Verdana" w:hAnsi="Verdana"/>
                <w:sz w:val="20"/>
                <w:szCs w:val="20"/>
              </w:rPr>
            </w:pPr>
          </w:p>
        </w:tc>
        <w:tc>
          <w:tcPr>
            <w:tcW w:w="4828" w:type="dxa"/>
          </w:tcPr>
          <w:p w:rsidR="003C724E" w:rsidRPr="003C724E" w:rsidRDefault="003C724E" w:rsidP="003C724E">
            <w:pPr>
              <w:rPr>
                <w:rFonts w:ascii="Verdana" w:hAnsi="Verdana"/>
                <w:i/>
                <w:sz w:val="20"/>
                <w:szCs w:val="20"/>
              </w:rPr>
            </w:pPr>
          </w:p>
        </w:tc>
      </w:tr>
      <w:tr w:rsidR="003C724E" w:rsidRPr="003C724E" w:rsidTr="00FA272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2.2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NY864 692 to NY863704</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Pathless rough ground. </w:t>
            </w:r>
          </w:p>
          <w:p w:rsidR="003C724E" w:rsidRPr="003C724E" w:rsidRDefault="003C724E" w:rsidP="003C724E">
            <w:pPr>
              <w:rPr>
                <w:rFonts w:ascii="Verdana" w:hAnsi="Verdana"/>
                <w:sz w:val="20"/>
                <w:szCs w:val="20"/>
                <w:u w:val="single"/>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Risk</w:t>
            </w:r>
          </w:p>
          <w:p w:rsidR="003C724E" w:rsidRPr="003C724E" w:rsidRDefault="003C724E" w:rsidP="003C724E">
            <w:pPr>
              <w:rPr>
                <w:rFonts w:ascii="Verdana" w:hAnsi="Verdana"/>
                <w:sz w:val="20"/>
                <w:szCs w:val="20"/>
              </w:rPr>
            </w:pPr>
            <w:r w:rsidRPr="003C724E">
              <w:rPr>
                <w:rFonts w:ascii="Verdana" w:hAnsi="Verdana"/>
                <w:sz w:val="20"/>
                <w:szCs w:val="20"/>
              </w:rPr>
              <w:t xml:space="preserve">Failure to follow 340deg or GPS. Entrants may get lost inhospitable terrain. </w:t>
            </w:r>
          </w:p>
          <w:p w:rsidR="003C724E" w:rsidRPr="003C724E" w:rsidRDefault="003C724E" w:rsidP="003C724E">
            <w:pPr>
              <w:rPr>
                <w:rFonts w:ascii="Verdana" w:hAnsi="Verdana"/>
                <w:sz w:val="20"/>
                <w:szCs w:val="20"/>
                <w:u w:val="single"/>
              </w:rPr>
            </w:pPr>
            <w:r w:rsidRPr="003C724E">
              <w:rPr>
                <w:rFonts w:ascii="Verdana" w:hAnsi="Verdana"/>
                <w:sz w:val="20"/>
                <w:szCs w:val="20"/>
              </w:rPr>
              <w:t xml:space="preserve"> </w:t>
            </w:r>
          </w:p>
        </w:tc>
        <w:tc>
          <w:tcPr>
            <w:tcW w:w="1258"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1255" w:type="dxa"/>
            <w:shd w:val="clear" w:color="auto" w:fill="FFFF00"/>
          </w:tcPr>
          <w:p w:rsidR="003C724E" w:rsidRPr="003C724E" w:rsidRDefault="00FD36BB" w:rsidP="003C724E">
            <w:pPr>
              <w:rPr>
                <w:rFonts w:ascii="Verdana" w:hAnsi="Verdana"/>
                <w:sz w:val="20"/>
                <w:szCs w:val="20"/>
              </w:rPr>
            </w:pPr>
            <w:r>
              <w:rPr>
                <w:rFonts w:ascii="Verdana" w:hAnsi="Verdana"/>
                <w:sz w:val="20"/>
                <w:szCs w:val="20"/>
              </w:rPr>
              <w:t>M</w:t>
            </w:r>
          </w:p>
        </w:tc>
        <w:tc>
          <w:tcPr>
            <w:tcW w:w="4828" w:type="dxa"/>
          </w:tcPr>
          <w:p w:rsidR="00FD36BB" w:rsidRDefault="003C724E" w:rsidP="003C724E">
            <w:pPr>
              <w:rPr>
                <w:rFonts w:ascii="Verdana" w:hAnsi="Verdana"/>
                <w:i/>
                <w:sz w:val="20"/>
                <w:szCs w:val="20"/>
              </w:rPr>
            </w:pPr>
            <w:r w:rsidRPr="003C724E">
              <w:rPr>
                <w:rFonts w:ascii="Verdana" w:hAnsi="Verdana"/>
                <w:i/>
                <w:sz w:val="20"/>
                <w:szCs w:val="20"/>
              </w:rPr>
              <w:t xml:space="preserve">Warning on route description </w:t>
            </w:r>
          </w:p>
          <w:p w:rsidR="003C724E" w:rsidRPr="003C724E" w:rsidRDefault="00FD36BB" w:rsidP="00FD36BB">
            <w:pPr>
              <w:rPr>
                <w:rFonts w:ascii="Verdana" w:hAnsi="Verdana"/>
                <w:i/>
                <w:sz w:val="20"/>
                <w:szCs w:val="20"/>
              </w:rPr>
            </w:pPr>
            <w:r>
              <w:rPr>
                <w:rFonts w:ascii="Verdana" w:hAnsi="Verdana"/>
                <w:i/>
                <w:sz w:val="20"/>
                <w:szCs w:val="20"/>
              </w:rPr>
              <w:t xml:space="preserve">Notice at </w:t>
            </w:r>
            <w:proofErr w:type="spellStart"/>
            <w:r w:rsidR="003C724E" w:rsidRPr="003C724E">
              <w:rPr>
                <w:rFonts w:ascii="Verdana" w:hAnsi="Verdana"/>
                <w:i/>
                <w:sz w:val="20"/>
                <w:szCs w:val="20"/>
              </w:rPr>
              <w:t>Newbrough</w:t>
            </w:r>
            <w:proofErr w:type="spellEnd"/>
            <w:r w:rsidR="003C724E" w:rsidRPr="003C724E">
              <w:rPr>
                <w:rFonts w:ascii="Verdana" w:hAnsi="Verdana"/>
                <w:i/>
                <w:sz w:val="20"/>
                <w:szCs w:val="20"/>
              </w:rPr>
              <w:t xml:space="preserve"> checkpoint to remind entrants that they must use either compass or GPS</w:t>
            </w:r>
            <w:r>
              <w:rPr>
                <w:rFonts w:ascii="Verdana" w:hAnsi="Verdana"/>
                <w:i/>
                <w:sz w:val="20"/>
                <w:szCs w:val="20"/>
              </w:rPr>
              <w:t xml:space="preserve"> and follow route description. </w:t>
            </w:r>
          </w:p>
        </w:tc>
      </w:tr>
      <w:tr w:rsidR="003C724E" w:rsidRPr="003C724E" w:rsidTr="00716499">
        <w:trPr>
          <w:trHeight w:val="1345"/>
        </w:trPr>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2.2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NY864709</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Gate is not able to be </w:t>
            </w:r>
            <w:r w:rsidR="00432D08">
              <w:rPr>
                <w:rFonts w:ascii="Verdana" w:hAnsi="Verdana"/>
                <w:sz w:val="20"/>
                <w:szCs w:val="20"/>
              </w:rPr>
              <w:t xml:space="preserve">easily </w:t>
            </w:r>
            <w:r w:rsidRPr="003C724E">
              <w:rPr>
                <w:rFonts w:ascii="Verdana" w:hAnsi="Verdana"/>
                <w:sz w:val="20"/>
                <w:szCs w:val="20"/>
              </w:rPr>
              <w:t xml:space="preserve">opened. </w:t>
            </w:r>
          </w:p>
          <w:p w:rsidR="003C724E" w:rsidRPr="003C724E" w:rsidRDefault="003C724E" w:rsidP="003C724E">
            <w:pPr>
              <w:rPr>
                <w:rFonts w:ascii="Verdana" w:hAnsi="Verdana"/>
                <w:sz w:val="20"/>
                <w:szCs w:val="20"/>
                <w:u w:val="single"/>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Risk</w:t>
            </w:r>
          </w:p>
          <w:p w:rsidR="003C724E" w:rsidRPr="003C724E" w:rsidRDefault="003C724E" w:rsidP="003C724E">
            <w:pPr>
              <w:rPr>
                <w:rFonts w:ascii="Verdana" w:hAnsi="Verdana"/>
                <w:sz w:val="20"/>
                <w:szCs w:val="20"/>
              </w:rPr>
            </w:pPr>
            <w:r w:rsidRPr="003C724E">
              <w:rPr>
                <w:rFonts w:ascii="Verdana" w:hAnsi="Verdana"/>
                <w:sz w:val="20"/>
                <w:szCs w:val="20"/>
              </w:rPr>
              <w:t>Falls and Bodily injuries.</w:t>
            </w: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474422">
            <w:pPr>
              <w:rPr>
                <w:rFonts w:ascii="Verdana" w:hAnsi="Verdana"/>
                <w:i/>
                <w:sz w:val="20"/>
                <w:szCs w:val="20"/>
              </w:rPr>
            </w:pPr>
            <w:r w:rsidRPr="003C724E">
              <w:rPr>
                <w:rFonts w:ascii="Verdana" w:hAnsi="Verdana"/>
                <w:i/>
                <w:sz w:val="20"/>
                <w:szCs w:val="20"/>
              </w:rPr>
              <w:t>Route description point</w:t>
            </w:r>
            <w:r w:rsidR="00474422">
              <w:rPr>
                <w:rFonts w:ascii="Verdana" w:hAnsi="Verdana"/>
                <w:i/>
                <w:sz w:val="20"/>
                <w:szCs w:val="20"/>
              </w:rPr>
              <w:t>s</w:t>
            </w:r>
            <w:r w:rsidRPr="003C724E">
              <w:rPr>
                <w:rFonts w:ascii="Verdana" w:hAnsi="Verdana"/>
                <w:i/>
                <w:sz w:val="20"/>
                <w:szCs w:val="20"/>
              </w:rPr>
              <w:t xml:space="preserve"> out hazard </w:t>
            </w:r>
          </w:p>
        </w:tc>
      </w:tr>
      <w:tr w:rsidR="003C724E" w:rsidRPr="003C724E" w:rsidTr="00716499">
        <w:trPr>
          <w:trHeight w:val="1456"/>
        </w:trPr>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2.3</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NY856712</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Route crosses Military Road. Busy and vehicles travel at speed.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p w:rsidR="003C724E" w:rsidRPr="003C724E" w:rsidRDefault="003C724E" w:rsidP="003C724E">
            <w:pPr>
              <w:rPr>
                <w:rFonts w:ascii="Verdana" w:hAnsi="Verdana"/>
                <w:sz w:val="20"/>
                <w:szCs w:val="20"/>
                <w:u w:val="single"/>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474422">
            <w:pPr>
              <w:rPr>
                <w:rFonts w:ascii="Verdana" w:hAnsi="Verdana"/>
                <w:i/>
                <w:sz w:val="20"/>
                <w:szCs w:val="20"/>
              </w:rPr>
            </w:pPr>
            <w:r w:rsidRPr="003C724E">
              <w:rPr>
                <w:rFonts w:ascii="Verdana" w:hAnsi="Verdana"/>
                <w:i/>
                <w:sz w:val="20"/>
                <w:szCs w:val="20"/>
              </w:rPr>
              <w:t>Route description point</w:t>
            </w:r>
            <w:r w:rsidR="00474422">
              <w:rPr>
                <w:rFonts w:ascii="Verdana" w:hAnsi="Verdana"/>
                <w:i/>
                <w:sz w:val="20"/>
                <w:szCs w:val="20"/>
              </w:rPr>
              <w:t>s</w:t>
            </w:r>
            <w:r w:rsidRPr="003C724E">
              <w:rPr>
                <w:rFonts w:ascii="Verdana" w:hAnsi="Verdana"/>
                <w:i/>
                <w:sz w:val="20"/>
                <w:szCs w:val="20"/>
              </w:rPr>
              <w:t xml:space="preserve"> out Hazard</w:t>
            </w:r>
            <w:r w:rsidR="00474422">
              <w:rPr>
                <w:rFonts w:ascii="Verdana" w:hAnsi="Verdana"/>
                <w:i/>
                <w:sz w:val="20"/>
                <w:szCs w:val="20"/>
              </w:rPr>
              <w:t xml:space="preserve"> and need to take care crossing a busy </w:t>
            </w:r>
            <w:r w:rsidR="00550348">
              <w:rPr>
                <w:rFonts w:ascii="Verdana" w:hAnsi="Verdana"/>
                <w:i/>
                <w:sz w:val="20"/>
                <w:szCs w:val="20"/>
              </w:rPr>
              <w:t xml:space="preserve">road. </w:t>
            </w:r>
          </w:p>
        </w:tc>
      </w:tr>
      <w:tr w:rsidR="003C724E" w:rsidRPr="003C724E" w:rsidTr="00716499">
        <w:tc>
          <w:tcPr>
            <w:tcW w:w="830" w:type="dxa"/>
          </w:tcPr>
          <w:p w:rsidR="003C724E" w:rsidRPr="003C724E" w:rsidRDefault="003C724E" w:rsidP="003C724E">
            <w:pPr>
              <w:rPr>
                <w:rFonts w:ascii="Verdana" w:hAnsi="Verdana"/>
                <w:sz w:val="20"/>
                <w:szCs w:val="20"/>
              </w:rPr>
            </w:pPr>
          </w:p>
        </w:tc>
        <w:tc>
          <w:tcPr>
            <w:tcW w:w="1978" w:type="dxa"/>
          </w:tcPr>
          <w:p w:rsidR="003C724E" w:rsidRPr="003C724E" w:rsidRDefault="003C724E" w:rsidP="00432D08">
            <w:pPr>
              <w:rPr>
                <w:rFonts w:ascii="Verdana" w:hAnsi="Verdana"/>
                <w:b/>
                <w:sz w:val="20"/>
                <w:szCs w:val="20"/>
              </w:rPr>
            </w:pPr>
            <w:r w:rsidRPr="003C724E">
              <w:rPr>
                <w:rFonts w:ascii="Verdana" w:hAnsi="Verdana"/>
                <w:b/>
                <w:sz w:val="20"/>
                <w:szCs w:val="20"/>
              </w:rPr>
              <w:t>S</w:t>
            </w:r>
            <w:r w:rsidR="00432D08">
              <w:rPr>
                <w:rFonts w:ascii="Verdana" w:hAnsi="Verdana"/>
                <w:b/>
                <w:sz w:val="20"/>
                <w:szCs w:val="20"/>
              </w:rPr>
              <w:t>ewing Shield</w:t>
            </w:r>
            <w:r w:rsidR="00195D7D">
              <w:rPr>
                <w:rFonts w:ascii="Verdana" w:hAnsi="Verdana"/>
                <w:b/>
                <w:sz w:val="20"/>
                <w:szCs w:val="20"/>
              </w:rPr>
              <w:t>s</w:t>
            </w:r>
            <w:r w:rsidR="00432D08">
              <w:rPr>
                <w:rFonts w:ascii="Verdana" w:hAnsi="Verdana"/>
                <w:b/>
                <w:sz w:val="20"/>
                <w:szCs w:val="20"/>
              </w:rPr>
              <w:t xml:space="preserve"> </w:t>
            </w:r>
            <w:r w:rsidRPr="003C724E">
              <w:rPr>
                <w:rFonts w:ascii="Verdana" w:hAnsi="Verdana"/>
                <w:b/>
                <w:sz w:val="20"/>
                <w:szCs w:val="20"/>
              </w:rPr>
              <w:t xml:space="preserve"> </w:t>
            </w:r>
          </w:p>
        </w:tc>
        <w:tc>
          <w:tcPr>
            <w:tcW w:w="3804" w:type="dxa"/>
          </w:tcPr>
          <w:p w:rsidR="003C724E" w:rsidRPr="003C724E" w:rsidRDefault="003C724E" w:rsidP="003C724E">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Haltwhistle</w:t>
            </w:r>
            <w:proofErr w:type="spellEnd"/>
            <w:r w:rsidRPr="003C724E">
              <w:rPr>
                <w:rFonts w:ascii="Verdana" w:hAnsi="Verdana"/>
                <w:b/>
                <w:sz w:val="20"/>
                <w:szCs w:val="20"/>
              </w:rPr>
              <w:t xml:space="preserve">  </w:t>
            </w:r>
          </w:p>
        </w:tc>
        <w:tc>
          <w:tcPr>
            <w:tcW w:w="1258" w:type="dxa"/>
            <w:shd w:val="clear" w:color="auto" w:fill="auto"/>
          </w:tcPr>
          <w:p w:rsidR="003C724E" w:rsidRPr="003C724E" w:rsidRDefault="003C724E" w:rsidP="003C724E">
            <w:pPr>
              <w:rPr>
                <w:rFonts w:ascii="Verdana" w:hAnsi="Verdana"/>
                <w:sz w:val="20"/>
                <w:szCs w:val="20"/>
              </w:rPr>
            </w:pPr>
          </w:p>
        </w:tc>
        <w:tc>
          <w:tcPr>
            <w:tcW w:w="1255" w:type="dxa"/>
            <w:shd w:val="clear" w:color="auto" w:fill="auto"/>
          </w:tcPr>
          <w:p w:rsidR="003C724E" w:rsidRPr="003C724E" w:rsidRDefault="003C724E" w:rsidP="003C724E">
            <w:pPr>
              <w:rPr>
                <w:rFonts w:ascii="Verdana" w:hAnsi="Verdana"/>
                <w:sz w:val="20"/>
                <w:szCs w:val="20"/>
              </w:rPr>
            </w:pPr>
          </w:p>
        </w:tc>
        <w:tc>
          <w:tcPr>
            <w:tcW w:w="4828" w:type="dxa"/>
          </w:tcPr>
          <w:p w:rsidR="003C724E" w:rsidRPr="003C724E" w:rsidRDefault="003C724E" w:rsidP="003C724E">
            <w:pPr>
              <w:rPr>
                <w:rFonts w:ascii="Verdana" w:hAnsi="Verdana"/>
                <w:i/>
                <w:sz w:val="20"/>
                <w:szCs w:val="20"/>
              </w:rPr>
            </w:pP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3.1</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NY750676</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Hazard </w:t>
            </w:r>
          </w:p>
          <w:p w:rsidR="003C724E" w:rsidRPr="003C724E" w:rsidRDefault="003C724E" w:rsidP="003C724E">
            <w:pPr>
              <w:rPr>
                <w:rFonts w:ascii="Verdana" w:hAnsi="Verdana"/>
                <w:sz w:val="20"/>
                <w:szCs w:val="20"/>
              </w:rPr>
            </w:pPr>
            <w:r w:rsidRPr="003C724E">
              <w:rPr>
                <w:rFonts w:ascii="Verdana" w:hAnsi="Verdana"/>
                <w:sz w:val="20"/>
                <w:szCs w:val="20"/>
              </w:rPr>
              <w:t xml:space="preserve">The route </w:t>
            </w:r>
            <w:r w:rsidR="00432D08">
              <w:rPr>
                <w:rFonts w:ascii="Verdana" w:hAnsi="Verdana"/>
                <w:sz w:val="20"/>
                <w:szCs w:val="20"/>
              </w:rPr>
              <w:t xml:space="preserve">crosses </w:t>
            </w:r>
            <w:r w:rsidRPr="003C724E">
              <w:rPr>
                <w:rFonts w:ascii="Verdana" w:hAnsi="Verdana"/>
                <w:sz w:val="20"/>
                <w:szCs w:val="20"/>
              </w:rPr>
              <w:t>a road with brow at either end of sight.</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 xml:space="preserve">Walker/vehicle collision. </w:t>
            </w:r>
          </w:p>
          <w:p w:rsidR="003C724E" w:rsidRDefault="003C724E" w:rsidP="003C724E">
            <w:pPr>
              <w:rPr>
                <w:rFonts w:ascii="Verdana" w:hAnsi="Verdana"/>
                <w:sz w:val="20"/>
                <w:szCs w:val="20"/>
              </w:rPr>
            </w:pPr>
          </w:p>
          <w:p w:rsidR="00DA588E" w:rsidRDefault="00DA588E" w:rsidP="003C724E">
            <w:pPr>
              <w:rPr>
                <w:rFonts w:ascii="Verdana" w:hAnsi="Verdana"/>
                <w:sz w:val="20"/>
                <w:szCs w:val="20"/>
              </w:rPr>
            </w:pPr>
          </w:p>
          <w:p w:rsidR="00DA588E" w:rsidRDefault="00DA588E" w:rsidP="003C724E">
            <w:pPr>
              <w:rPr>
                <w:rFonts w:ascii="Verdana" w:hAnsi="Verdana"/>
                <w:sz w:val="20"/>
                <w:szCs w:val="20"/>
              </w:rPr>
            </w:pPr>
          </w:p>
          <w:p w:rsidR="00DA588E" w:rsidRDefault="00DA588E" w:rsidP="003C724E">
            <w:pPr>
              <w:rPr>
                <w:rFonts w:ascii="Verdana" w:hAnsi="Verdana"/>
                <w:sz w:val="20"/>
                <w:szCs w:val="20"/>
              </w:rPr>
            </w:pPr>
          </w:p>
          <w:p w:rsidR="00DA588E" w:rsidRDefault="00DA588E" w:rsidP="003C724E">
            <w:pPr>
              <w:rPr>
                <w:rFonts w:ascii="Verdana" w:hAnsi="Verdana"/>
                <w:sz w:val="20"/>
                <w:szCs w:val="20"/>
              </w:rPr>
            </w:pPr>
          </w:p>
          <w:p w:rsidR="00DA588E" w:rsidRPr="003C724E" w:rsidRDefault="00DA588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474422">
            <w:pPr>
              <w:rPr>
                <w:rFonts w:ascii="Verdana" w:hAnsi="Verdana"/>
                <w:i/>
                <w:sz w:val="20"/>
                <w:szCs w:val="20"/>
              </w:rPr>
            </w:pPr>
            <w:r w:rsidRPr="003C724E">
              <w:rPr>
                <w:rFonts w:ascii="Verdana" w:hAnsi="Verdana"/>
                <w:i/>
                <w:sz w:val="20"/>
                <w:szCs w:val="20"/>
              </w:rPr>
              <w:t xml:space="preserve">Road is not often used but is also a feeder for a popular tourist car park, signage to warn vehicle drivers to be careful of event walkers on road. </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lastRenderedPageBreak/>
              <w:t>3.1</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NY748676</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The HWP first access gate when opened after leaving Steel </w:t>
            </w:r>
            <w:proofErr w:type="spellStart"/>
            <w:r w:rsidRPr="003C724E">
              <w:rPr>
                <w:rFonts w:ascii="Verdana" w:hAnsi="Verdana"/>
                <w:sz w:val="20"/>
                <w:szCs w:val="20"/>
              </w:rPr>
              <w:t>Rigg</w:t>
            </w:r>
            <w:proofErr w:type="spellEnd"/>
            <w:r w:rsidRPr="003C724E">
              <w:rPr>
                <w:rFonts w:ascii="Verdana" w:hAnsi="Verdana"/>
                <w:sz w:val="20"/>
                <w:szCs w:val="20"/>
              </w:rPr>
              <w:t xml:space="preserve"> is not easy to open.</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Risk</w:t>
            </w:r>
          </w:p>
          <w:p w:rsidR="003C724E" w:rsidRPr="003C724E" w:rsidRDefault="003C724E" w:rsidP="003C724E">
            <w:pPr>
              <w:rPr>
                <w:rFonts w:ascii="Verdana" w:hAnsi="Verdana"/>
                <w:sz w:val="20"/>
                <w:szCs w:val="20"/>
              </w:rPr>
            </w:pPr>
            <w:r w:rsidRPr="003C724E">
              <w:rPr>
                <w:rFonts w:ascii="Verdana" w:hAnsi="Verdana"/>
                <w:sz w:val="20"/>
                <w:szCs w:val="20"/>
              </w:rPr>
              <w:t>Limb injury.</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N/K</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Stile is available next to gate,  </w:t>
            </w:r>
          </w:p>
          <w:p w:rsidR="003C724E" w:rsidRPr="003C724E" w:rsidRDefault="003C724E" w:rsidP="003C724E">
            <w:pPr>
              <w:rPr>
                <w:rFonts w:ascii="Verdana" w:hAnsi="Verdana"/>
                <w:i/>
                <w:sz w:val="20"/>
                <w:szCs w:val="20"/>
              </w:rPr>
            </w:pP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3.1</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NY745676</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Stones of path could be slippery.</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Slips and trips, bodily injuries.</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N/K</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Generic warning </w:t>
            </w:r>
            <w:r w:rsidR="00474422">
              <w:rPr>
                <w:rFonts w:ascii="Verdana" w:hAnsi="Verdana"/>
                <w:i/>
                <w:sz w:val="20"/>
                <w:szCs w:val="20"/>
              </w:rPr>
              <w:t xml:space="preserve">provided </w:t>
            </w:r>
            <w:r w:rsidRPr="003C724E">
              <w:rPr>
                <w:rFonts w:ascii="Verdana" w:hAnsi="Verdana"/>
                <w:i/>
                <w:sz w:val="20"/>
                <w:szCs w:val="20"/>
              </w:rPr>
              <w:t xml:space="preserve">on route description.  </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3.1 to</w:t>
            </w:r>
          </w:p>
          <w:p w:rsidR="003C724E" w:rsidRPr="003C724E" w:rsidRDefault="003C724E" w:rsidP="003C724E">
            <w:pPr>
              <w:rPr>
                <w:rFonts w:ascii="Verdana" w:hAnsi="Verdana"/>
                <w:sz w:val="20"/>
                <w:szCs w:val="20"/>
              </w:rPr>
            </w:pPr>
            <w:r w:rsidRPr="003C724E">
              <w:rPr>
                <w:rFonts w:ascii="Verdana" w:hAnsi="Verdana"/>
                <w:sz w:val="20"/>
                <w:szCs w:val="20"/>
              </w:rPr>
              <w:t>3.2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NY740676 to NY729669</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Hazard </w:t>
            </w:r>
          </w:p>
          <w:p w:rsidR="003C724E" w:rsidRPr="003C724E" w:rsidRDefault="003C724E" w:rsidP="003C724E">
            <w:pPr>
              <w:rPr>
                <w:rFonts w:ascii="Verdana" w:hAnsi="Verdana"/>
                <w:sz w:val="20"/>
                <w:szCs w:val="20"/>
              </w:rPr>
            </w:pPr>
            <w:r w:rsidRPr="003C724E">
              <w:rPr>
                <w:rFonts w:ascii="Verdana" w:hAnsi="Verdana"/>
                <w:sz w:val="20"/>
                <w:szCs w:val="20"/>
              </w:rPr>
              <w:t>Rocky descent of crags.</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Risk</w:t>
            </w:r>
          </w:p>
          <w:p w:rsidR="003C724E" w:rsidRPr="003C724E" w:rsidRDefault="003C724E" w:rsidP="003C724E">
            <w:pPr>
              <w:rPr>
                <w:rFonts w:ascii="Verdana" w:hAnsi="Verdana"/>
                <w:sz w:val="20"/>
                <w:szCs w:val="20"/>
              </w:rPr>
            </w:pPr>
            <w:r w:rsidRPr="003C724E">
              <w:rPr>
                <w:rFonts w:ascii="Verdana" w:hAnsi="Verdana"/>
                <w:sz w:val="20"/>
                <w:szCs w:val="20"/>
              </w:rPr>
              <w:t>Slips and falls, bodily injuries.</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N/K</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474422">
            <w:pPr>
              <w:rPr>
                <w:rFonts w:ascii="Verdana" w:hAnsi="Verdana"/>
                <w:i/>
                <w:sz w:val="20"/>
                <w:szCs w:val="20"/>
              </w:rPr>
            </w:pPr>
            <w:r w:rsidRPr="003C724E">
              <w:rPr>
                <w:rFonts w:ascii="Verdana" w:hAnsi="Verdana"/>
                <w:i/>
                <w:sz w:val="20"/>
                <w:szCs w:val="20"/>
              </w:rPr>
              <w:t xml:space="preserve">Being a national trail there are paths to the left of the rocky descent that have been created as an alternative. </w:t>
            </w:r>
            <w:r w:rsidR="00716499">
              <w:rPr>
                <w:rFonts w:ascii="Verdana" w:hAnsi="Verdana"/>
                <w:i/>
                <w:sz w:val="20"/>
                <w:szCs w:val="20"/>
              </w:rPr>
              <w:t xml:space="preserve">Generic </w:t>
            </w:r>
            <w:r w:rsidRPr="003C724E">
              <w:rPr>
                <w:rFonts w:ascii="Verdana" w:hAnsi="Verdana"/>
                <w:i/>
                <w:sz w:val="20"/>
                <w:szCs w:val="20"/>
              </w:rPr>
              <w:t xml:space="preserve">Warning </w:t>
            </w:r>
            <w:r w:rsidR="00474422">
              <w:rPr>
                <w:rFonts w:ascii="Verdana" w:hAnsi="Verdana"/>
                <w:i/>
                <w:sz w:val="20"/>
                <w:szCs w:val="20"/>
              </w:rPr>
              <w:t xml:space="preserve">included </w:t>
            </w:r>
            <w:r w:rsidRPr="003C724E">
              <w:rPr>
                <w:rFonts w:ascii="Verdana" w:hAnsi="Verdana"/>
                <w:i/>
                <w:sz w:val="20"/>
                <w:szCs w:val="20"/>
              </w:rPr>
              <w:t xml:space="preserve">on route description </w:t>
            </w:r>
            <w:r w:rsidR="00474422">
              <w:rPr>
                <w:rFonts w:ascii="Verdana" w:hAnsi="Verdana"/>
                <w:i/>
                <w:sz w:val="20"/>
                <w:szCs w:val="20"/>
              </w:rPr>
              <w:t xml:space="preserve">regarding </w:t>
            </w:r>
            <w:r w:rsidRPr="003C724E">
              <w:rPr>
                <w:rFonts w:ascii="Verdana" w:hAnsi="Verdana"/>
                <w:i/>
                <w:sz w:val="20"/>
                <w:szCs w:val="20"/>
              </w:rPr>
              <w:t>t</w:t>
            </w:r>
            <w:r w:rsidR="00474422">
              <w:rPr>
                <w:rFonts w:ascii="Verdana" w:hAnsi="Verdana"/>
                <w:i/>
                <w:sz w:val="20"/>
                <w:szCs w:val="20"/>
              </w:rPr>
              <w:t>he</w:t>
            </w:r>
            <w:r w:rsidRPr="003C724E">
              <w:rPr>
                <w:rFonts w:ascii="Verdana" w:hAnsi="Verdana"/>
                <w:i/>
                <w:sz w:val="20"/>
                <w:szCs w:val="20"/>
              </w:rPr>
              <w:t xml:space="preserve"> </w:t>
            </w:r>
            <w:r w:rsidR="00716499">
              <w:rPr>
                <w:rFonts w:ascii="Verdana" w:hAnsi="Verdana"/>
                <w:i/>
                <w:sz w:val="20"/>
                <w:szCs w:val="20"/>
              </w:rPr>
              <w:t xml:space="preserve">steep </w:t>
            </w:r>
            <w:r w:rsidR="00716499" w:rsidRPr="003C724E">
              <w:rPr>
                <w:rFonts w:ascii="Verdana" w:hAnsi="Verdana"/>
                <w:i/>
                <w:sz w:val="20"/>
                <w:szCs w:val="20"/>
              </w:rPr>
              <w:t>descents</w:t>
            </w:r>
            <w:r w:rsidR="00716499">
              <w:rPr>
                <w:rFonts w:ascii="Verdana" w:hAnsi="Verdana"/>
                <w:i/>
                <w:sz w:val="20"/>
                <w:szCs w:val="20"/>
              </w:rPr>
              <w:t xml:space="preserve"> on Hadrian’s wall. </w:t>
            </w:r>
            <w:r w:rsidRPr="003C724E">
              <w:rPr>
                <w:rFonts w:ascii="Verdana" w:hAnsi="Verdana"/>
                <w:i/>
                <w:sz w:val="20"/>
                <w:szCs w:val="20"/>
              </w:rPr>
              <w:t xml:space="preserve">   </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3.2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NY729668</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Hazard </w:t>
            </w:r>
          </w:p>
          <w:p w:rsidR="003C724E" w:rsidRPr="003C724E" w:rsidRDefault="003C724E" w:rsidP="003C724E">
            <w:pPr>
              <w:rPr>
                <w:rFonts w:ascii="Verdana" w:hAnsi="Verdana"/>
                <w:sz w:val="20"/>
                <w:szCs w:val="20"/>
              </w:rPr>
            </w:pPr>
            <w:r w:rsidRPr="003C724E">
              <w:rPr>
                <w:rFonts w:ascii="Verdana" w:hAnsi="Verdana"/>
                <w:sz w:val="20"/>
                <w:szCs w:val="20"/>
              </w:rPr>
              <w:t xml:space="preserve">Route emerges from Caw Gap car park immediately onto minor road that then meets another minor road.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rPr>
            </w:pPr>
            <w:r w:rsidRPr="003C724E">
              <w:rPr>
                <w:rFonts w:ascii="Verdana" w:hAnsi="Verdana"/>
                <w:i/>
                <w:sz w:val="20"/>
                <w:szCs w:val="20"/>
                <w:u w:val="single"/>
              </w:rPr>
              <w:t>Risk</w:t>
            </w:r>
            <w:r w:rsidRPr="003C724E">
              <w:rPr>
                <w:rFonts w:ascii="Verdana" w:hAnsi="Verdana"/>
                <w:i/>
                <w:sz w:val="20"/>
                <w:szCs w:val="20"/>
              </w:rPr>
              <w:t xml:space="preserve">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p w:rsidR="003C724E" w:rsidRDefault="003C724E" w:rsidP="003C724E">
            <w:pPr>
              <w:rPr>
                <w:rFonts w:ascii="Verdana" w:hAnsi="Verdana"/>
                <w:sz w:val="20"/>
                <w:szCs w:val="20"/>
              </w:rPr>
            </w:pPr>
          </w:p>
          <w:p w:rsidR="00DA588E" w:rsidRDefault="00DA588E" w:rsidP="003C724E">
            <w:pPr>
              <w:rPr>
                <w:rFonts w:ascii="Verdana" w:hAnsi="Verdana"/>
                <w:sz w:val="20"/>
                <w:szCs w:val="20"/>
              </w:rPr>
            </w:pPr>
          </w:p>
          <w:p w:rsidR="00DA588E" w:rsidRDefault="00DA588E" w:rsidP="003C724E">
            <w:pPr>
              <w:rPr>
                <w:rFonts w:ascii="Verdana" w:hAnsi="Verdana"/>
                <w:sz w:val="20"/>
                <w:szCs w:val="20"/>
              </w:rPr>
            </w:pPr>
          </w:p>
          <w:p w:rsidR="00DA588E" w:rsidRDefault="00DA588E" w:rsidP="003C724E">
            <w:pPr>
              <w:rPr>
                <w:rFonts w:ascii="Verdana" w:hAnsi="Verdana"/>
                <w:sz w:val="20"/>
                <w:szCs w:val="20"/>
              </w:rPr>
            </w:pPr>
          </w:p>
          <w:p w:rsidR="00DA588E" w:rsidRPr="003C724E" w:rsidRDefault="00DA588E" w:rsidP="003C724E">
            <w:pPr>
              <w:rPr>
                <w:rFonts w:ascii="Verdana" w:hAnsi="Verdana"/>
                <w:sz w:val="20"/>
                <w:szCs w:val="20"/>
              </w:rPr>
            </w:pP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Clear vision on roads. </w:t>
            </w:r>
          </w:p>
          <w:p w:rsidR="003C724E" w:rsidRPr="003C724E" w:rsidRDefault="003C724E" w:rsidP="00474422">
            <w:pPr>
              <w:rPr>
                <w:rFonts w:ascii="Verdana" w:hAnsi="Verdana"/>
                <w:i/>
                <w:sz w:val="20"/>
                <w:szCs w:val="20"/>
              </w:rPr>
            </w:pPr>
            <w:r w:rsidRPr="003C724E">
              <w:rPr>
                <w:rFonts w:ascii="Verdana" w:hAnsi="Verdana"/>
                <w:i/>
                <w:sz w:val="20"/>
                <w:szCs w:val="20"/>
              </w:rPr>
              <w:t>Road is not often used but is also a feeder for a popular tourist car park, signage to warn vehicle drivers to be careful of event walkers on road. Warning on route description</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lastRenderedPageBreak/>
              <w:t>3.3</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NY714660</w:t>
            </w:r>
          </w:p>
          <w:p w:rsidR="003C724E" w:rsidRPr="003C724E" w:rsidRDefault="003C724E" w:rsidP="003C724E">
            <w:pPr>
              <w:rPr>
                <w:rFonts w:ascii="Verdana" w:hAnsi="Verdana"/>
                <w:b/>
                <w:sz w:val="20"/>
                <w:szCs w:val="20"/>
              </w:rPr>
            </w:pP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Hazard </w:t>
            </w:r>
          </w:p>
          <w:p w:rsidR="003C724E" w:rsidRPr="003C724E" w:rsidRDefault="003C724E" w:rsidP="003C724E">
            <w:pPr>
              <w:rPr>
                <w:rFonts w:ascii="Verdana" w:hAnsi="Verdana"/>
                <w:sz w:val="20"/>
                <w:szCs w:val="20"/>
              </w:rPr>
            </w:pPr>
            <w:r w:rsidRPr="003C724E">
              <w:rPr>
                <w:rFonts w:ascii="Verdana" w:hAnsi="Verdana"/>
                <w:sz w:val="20"/>
                <w:szCs w:val="20"/>
              </w:rPr>
              <w:t xml:space="preserve">Route crosses Military Road. Busy and vehicles travel at speed.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Default="003C724E" w:rsidP="003C724E">
            <w:pPr>
              <w:rPr>
                <w:rFonts w:ascii="Verdana" w:hAnsi="Verdana"/>
                <w:sz w:val="20"/>
                <w:szCs w:val="20"/>
              </w:rPr>
            </w:pPr>
            <w:r w:rsidRPr="003C724E">
              <w:rPr>
                <w:rFonts w:ascii="Verdana" w:hAnsi="Verdana"/>
                <w:sz w:val="20"/>
                <w:szCs w:val="20"/>
              </w:rPr>
              <w:t>Walker/vehicle collision.</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Route description point</w:t>
            </w:r>
            <w:r w:rsidR="00474422">
              <w:rPr>
                <w:rFonts w:ascii="Verdana" w:hAnsi="Verdana"/>
                <w:i/>
                <w:sz w:val="20"/>
                <w:szCs w:val="20"/>
              </w:rPr>
              <w:t>s</w:t>
            </w:r>
            <w:r w:rsidRPr="003C724E">
              <w:rPr>
                <w:rFonts w:ascii="Verdana" w:hAnsi="Verdana"/>
                <w:i/>
                <w:sz w:val="20"/>
                <w:szCs w:val="20"/>
              </w:rPr>
              <w:t xml:space="preserve"> out Hazard. Warning Signs for motorists </w:t>
            </w:r>
          </w:p>
          <w:p w:rsidR="003C724E" w:rsidRPr="003C724E" w:rsidRDefault="003C724E" w:rsidP="003C724E">
            <w:pPr>
              <w:rPr>
                <w:rFonts w:ascii="Verdana" w:hAnsi="Verdana"/>
                <w:i/>
                <w:sz w:val="20"/>
                <w:szCs w:val="20"/>
              </w:rPr>
            </w:pP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3.4</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NY710613</w:t>
            </w:r>
          </w:p>
        </w:tc>
        <w:tc>
          <w:tcPr>
            <w:tcW w:w="3804" w:type="dxa"/>
          </w:tcPr>
          <w:p w:rsidR="003C724E" w:rsidRPr="003C724E" w:rsidRDefault="003C724E" w:rsidP="003C724E">
            <w:pPr>
              <w:rPr>
                <w:rFonts w:ascii="Verdana" w:hAnsi="Verdana"/>
                <w:i/>
                <w:sz w:val="20"/>
                <w:szCs w:val="20"/>
              </w:rPr>
            </w:pPr>
            <w:r w:rsidRPr="003C724E">
              <w:rPr>
                <w:rFonts w:ascii="Verdana" w:hAnsi="Verdana"/>
                <w:i/>
                <w:sz w:val="20"/>
                <w:szCs w:val="20"/>
                <w:u w:val="single"/>
              </w:rPr>
              <w:t>Hazard</w:t>
            </w:r>
            <w:r w:rsidRPr="003C724E">
              <w:rPr>
                <w:rFonts w:ascii="Verdana" w:hAnsi="Verdana"/>
                <w:i/>
                <w:sz w:val="20"/>
                <w:szCs w:val="20"/>
              </w:rPr>
              <w:t xml:space="preserve"> </w:t>
            </w:r>
          </w:p>
          <w:p w:rsidR="003C724E" w:rsidRPr="003C724E" w:rsidRDefault="003C724E" w:rsidP="003C724E">
            <w:pPr>
              <w:rPr>
                <w:rFonts w:ascii="Verdana" w:hAnsi="Verdana"/>
                <w:sz w:val="20"/>
                <w:szCs w:val="20"/>
              </w:rPr>
            </w:pPr>
            <w:r w:rsidRPr="003C724E">
              <w:rPr>
                <w:rFonts w:ascii="Verdana" w:hAnsi="Verdana"/>
                <w:sz w:val="20"/>
                <w:szCs w:val="20"/>
              </w:rPr>
              <w:t xml:space="preserve">On exiting Hawthorn gorge both Willa Road and </w:t>
            </w:r>
            <w:proofErr w:type="spellStart"/>
            <w:r w:rsidRPr="003C724E">
              <w:rPr>
                <w:rFonts w:ascii="Verdana" w:hAnsi="Verdana"/>
                <w:sz w:val="20"/>
                <w:szCs w:val="20"/>
              </w:rPr>
              <w:t>Fairhill</w:t>
            </w:r>
            <w:proofErr w:type="spellEnd"/>
            <w:r w:rsidRPr="003C724E">
              <w:rPr>
                <w:rFonts w:ascii="Verdana" w:hAnsi="Verdana"/>
                <w:sz w:val="20"/>
                <w:szCs w:val="20"/>
              </w:rPr>
              <w:t xml:space="preserve"> do not have footpaths.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N/K</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686464" w:rsidP="00686464">
            <w:pPr>
              <w:rPr>
                <w:rFonts w:ascii="Verdana" w:hAnsi="Verdana"/>
                <w:i/>
                <w:sz w:val="20"/>
                <w:szCs w:val="20"/>
              </w:rPr>
            </w:pPr>
            <w:r>
              <w:rPr>
                <w:rFonts w:ascii="Verdana" w:hAnsi="Verdana"/>
                <w:i/>
                <w:sz w:val="20"/>
                <w:szCs w:val="20"/>
              </w:rPr>
              <w:t>Generic w</w:t>
            </w:r>
            <w:r w:rsidR="003C724E" w:rsidRPr="003C724E">
              <w:rPr>
                <w:rFonts w:ascii="Verdana" w:hAnsi="Verdana"/>
                <w:i/>
                <w:sz w:val="20"/>
                <w:szCs w:val="20"/>
              </w:rPr>
              <w:t xml:space="preserve">arning on route description, quiet residential roads.  </w:t>
            </w:r>
          </w:p>
        </w:tc>
      </w:tr>
      <w:tr w:rsidR="003C724E" w:rsidRPr="003C724E" w:rsidTr="00716499">
        <w:trPr>
          <w:trHeight w:val="175"/>
        </w:trPr>
        <w:tc>
          <w:tcPr>
            <w:tcW w:w="830" w:type="dxa"/>
          </w:tcPr>
          <w:p w:rsidR="003C724E" w:rsidRPr="003C724E" w:rsidRDefault="003C724E" w:rsidP="003C724E">
            <w:pPr>
              <w:rPr>
                <w:rFonts w:ascii="Verdana" w:hAnsi="Verdana"/>
                <w:sz w:val="20"/>
                <w:szCs w:val="20"/>
              </w:rPr>
            </w:pPr>
          </w:p>
        </w:tc>
        <w:tc>
          <w:tcPr>
            <w:tcW w:w="1978" w:type="dxa"/>
          </w:tcPr>
          <w:p w:rsidR="003C724E" w:rsidRPr="003C724E" w:rsidRDefault="003C724E" w:rsidP="003C724E">
            <w:pPr>
              <w:rPr>
                <w:rFonts w:ascii="Verdana" w:hAnsi="Verdana"/>
                <w:b/>
                <w:sz w:val="20"/>
                <w:szCs w:val="20"/>
              </w:rPr>
            </w:pPr>
            <w:proofErr w:type="spellStart"/>
            <w:r w:rsidRPr="003C724E">
              <w:rPr>
                <w:rFonts w:ascii="Verdana" w:hAnsi="Verdana"/>
                <w:b/>
                <w:sz w:val="20"/>
                <w:szCs w:val="20"/>
              </w:rPr>
              <w:t>Haltwhistle</w:t>
            </w:r>
            <w:proofErr w:type="spellEnd"/>
            <w:r w:rsidRPr="003C724E">
              <w:rPr>
                <w:rFonts w:ascii="Verdana" w:hAnsi="Verdana"/>
                <w:b/>
                <w:sz w:val="20"/>
                <w:szCs w:val="20"/>
              </w:rPr>
              <w:t xml:space="preserve"> </w:t>
            </w:r>
          </w:p>
        </w:tc>
        <w:tc>
          <w:tcPr>
            <w:tcW w:w="3804" w:type="dxa"/>
          </w:tcPr>
          <w:p w:rsidR="003C724E" w:rsidRPr="003C724E" w:rsidRDefault="003C724E" w:rsidP="003C724E">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Knarsdale</w:t>
            </w:r>
            <w:proofErr w:type="spellEnd"/>
            <w:r w:rsidRPr="003C724E">
              <w:rPr>
                <w:rFonts w:ascii="Verdana" w:hAnsi="Verdana"/>
                <w:b/>
                <w:sz w:val="20"/>
                <w:szCs w:val="20"/>
              </w:rPr>
              <w:t xml:space="preserve">  </w:t>
            </w:r>
          </w:p>
        </w:tc>
        <w:tc>
          <w:tcPr>
            <w:tcW w:w="1258" w:type="dxa"/>
            <w:shd w:val="clear" w:color="auto" w:fill="auto"/>
          </w:tcPr>
          <w:p w:rsidR="003C724E" w:rsidRPr="003C724E" w:rsidRDefault="003C724E" w:rsidP="003C724E">
            <w:pPr>
              <w:rPr>
                <w:rFonts w:ascii="Verdana" w:hAnsi="Verdana"/>
                <w:sz w:val="20"/>
                <w:szCs w:val="20"/>
              </w:rPr>
            </w:pPr>
          </w:p>
        </w:tc>
        <w:tc>
          <w:tcPr>
            <w:tcW w:w="1255" w:type="dxa"/>
            <w:shd w:val="clear" w:color="auto" w:fill="auto"/>
          </w:tcPr>
          <w:p w:rsidR="003C724E" w:rsidRPr="003C724E" w:rsidRDefault="003C724E" w:rsidP="003C724E">
            <w:pPr>
              <w:rPr>
                <w:rFonts w:ascii="Verdana" w:hAnsi="Verdana"/>
                <w:sz w:val="20"/>
                <w:szCs w:val="20"/>
              </w:rPr>
            </w:pPr>
          </w:p>
        </w:tc>
        <w:tc>
          <w:tcPr>
            <w:tcW w:w="4828" w:type="dxa"/>
          </w:tcPr>
          <w:p w:rsidR="003C724E" w:rsidRPr="003C724E" w:rsidRDefault="003C724E" w:rsidP="003C724E">
            <w:pPr>
              <w:rPr>
                <w:rFonts w:ascii="Verdana" w:hAnsi="Verdana"/>
                <w:i/>
                <w:sz w:val="20"/>
                <w:szCs w:val="20"/>
              </w:rPr>
            </w:pPr>
          </w:p>
        </w:tc>
      </w:tr>
      <w:tr w:rsidR="003C724E" w:rsidRPr="003C724E" w:rsidTr="00716499">
        <w:trPr>
          <w:trHeight w:val="175"/>
        </w:trPr>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4.1</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NY704639</w:t>
            </w:r>
          </w:p>
        </w:tc>
        <w:tc>
          <w:tcPr>
            <w:tcW w:w="3804" w:type="dxa"/>
          </w:tcPr>
          <w:p w:rsidR="003C724E" w:rsidRPr="003C724E" w:rsidRDefault="003C724E" w:rsidP="003C724E">
            <w:pPr>
              <w:rPr>
                <w:rFonts w:ascii="Verdana" w:hAnsi="Verdana"/>
                <w:i/>
                <w:sz w:val="20"/>
                <w:szCs w:val="20"/>
              </w:rPr>
            </w:pPr>
            <w:r w:rsidRPr="003C724E">
              <w:rPr>
                <w:rFonts w:ascii="Verdana" w:hAnsi="Verdana"/>
                <w:i/>
                <w:sz w:val="20"/>
                <w:szCs w:val="20"/>
                <w:u w:val="single"/>
              </w:rPr>
              <w:t>Hazard</w:t>
            </w:r>
            <w:r w:rsidRPr="003C724E">
              <w:rPr>
                <w:rFonts w:ascii="Verdana" w:hAnsi="Verdana"/>
                <w:i/>
                <w:sz w:val="20"/>
                <w:szCs w:val="20"/>
              </w:rPr>
              <w:t xml:space="preserve"> </w:t>
            </w:r>
          </w:p>
          <w:p w:rsidR="003C724E" w:rsidRPr="003C724E" w:rsidRDefault="003C724E" w:rsidP="003C724E">
            <w:pPr>
              <w:rPr>
                <w:rFonts w:ascii="Verdana" w:hAnsi="Verdana"/>
                <w:b/>
                <w:sz w:val="20"/>
                <w:szCs w:val="20"/>
              </w:rPr>
            </w:pPr>
            <w:r w:rsidRPr="003C724E">
              <w:rPr>
                <w:rFonts w:ascii="Verdana" w:hAnsi="Verdana"/>
                <w:sz w:val="20"/>
                <w:szCs w:val="20"/>
              </w:rPr>
              <w:t xml:space="preserve">Shortly after leaving the checkpoint the junction of </w:t>
            </w:r>
            <w:proofErr w:type="spellStart"/>
            <w:r w:rsidRPr="003C724E">
              <w:rPr>
                <w:rFonts w:ascii="Verdana" w:hAnsi="Verdana"/>
                <w:sz w:val="20"/>
                <w:szCs w:val="20"/>
              </w:rPr>
              <w:t>Greencroft</w:t>
            </w:r>
            <w:proofErr w:type="spellEnd"/>
            <w:r w:rsidRPr="003C724E">
              <w:rPr>
                <w:rFonts w:ascii="Verdana" w:hAnsi="Verdana"/>
                <w:sz w:val="20"/>
                <w:szCs w:val="20"/>
              </w:rPr>
              <w:t xml:space="preserve"> road, Park Road and Station Road will require a turn left and then immediately turn right across busy roads.</w:t>
            </w:r>
            <w:r w:rsidRPr="003C724E">
              <w:rPr>
                <w:rFonts w:ascii="Verdana" w:hAnsi="Verdana"/>
                <w:b/>
                <w:sz w:val="20"/>
                <w:szCs w:val="20"/>
              </w:rPr>
              <w:t xml:space="preserve"> </w:t>
            </w:r>
          </w:p>
          <w:p w:rsidR="003C724E" w:rsidRPr="003C724E" w:rsidRDefault="003C724E" w:rsidP="003C724E">
            <w:pPr>
              <w:rPr>
                <w:rFonts w:ascii="Verdana" w:hAnsi="Verdana"/>
                <w:b/>
                <w:sz w:val="20"/>
                <w:szCs w:val="20"/>
              </w:rPr>
            </w:pPr>
          </w:p>
          <w:p w:rsidR="003C724E" w:rsidRPr="003C724E" w:rsidRDefault="003C724E" w:rsidP="003C724E">
            <w:pPr>
              <w:rPr>
                <w:rFonts w:ascii="Verdana" w:hAnsi="Verdana"/>
                <w:i/>
                <w:sz w:val="20"/>
                <w:szCs w:val="20"/>
              </w:rPr>
            </w:pPr>
            <w:r w:rsidRPr="003C724E">
              <w:rPr>
                <w:rFonts w:ascii="Verdana" w:hAnsi="Verdana"/>
                <w:i/>
                <w:sz w:val="20"/>
                <w:szCs w:val="20"/>
                <w:u w:val="single"/>
              </w:rPr>
              <w:t>Risk</w:t>
            </w:r>
            <w:r w:rsidRPr="003C724E">
              <w:rPr>
                <w:rFonts w:ascii="Verdana" w:hAnsi="Verdana"/>
                <w:i/>
                <w:sz w:val="20"/>
                <w:szCs w:val="20"/>
              </w:rPr>
              <w:t xml:space="preserve"> </w:t>
            </w:r>
          </w:p>
          <w:p w:rsidR="003C724E" w:rsidRPr="003C724E" w:rsidRDefault="00C53988" w:rsidP="003C724E">
            <w:pPr>
              <w:rPr>
                <w:rFonts w:ascii="Verdana" w:hAnsi="Verdana"/>
                <w:sz w:val="20"/>
                <w:szCs w:val="20"/>
              </w:rPr>
            </w:pPr>
            <w:r>
              <w:rPr>
                <w:rFonts w:ascii="Verdana" w:hAnsi="Verdana"/>
                <w:sz w:val="20"/>
                <w:szCs w:val="20"/>
              </w:rPr>
              <w:t>Walker/vehicle collision.</w:t>
            </w: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N/K</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lang w:val="en-GB"/>
              </w:rPr>
              <w:t>Checkpoint staff requested to specifically point out dangers of junction as they leave checkpoint</w:t>
            </w:r>
            <w:r w:rsidRPr="003C724E">
              <w:rPr>
                <w:rFonts w:ascii="Verdana" w:hAnsi="Verdana"/>
                <w:i/>
                <w:sz w:val="20"/>
                <w:szCs w:val="20"/>
              </w:rPr>
              <w:t xml:space="preserve">, warning </w:t>
            </w:r>
            <w:r w:rsidR="00474422">
              <w:rPr>
                <w:rFonts w:ascii="Verdana" w:hAnsi="Verdana"/>
                <w:i/>
                <w:sz w:val="20"/>
                <w:szCs w:val="20"/>
              </w:rPr>
              <w:t xml:space="preserve">included </w:t>
            </w:r>
            <w:r w:rsidRPr="003C724E">
              <w:rPr>
                <w:rFonts w:ascii="Verdana" w:hAnsi="Verdana"/>
                <w:i/>
                <w:sz w:val="20"/>
                <w:szCs w:val="20"/>
              </w:rPr>
              <w:t xml:space="preserve">on route description.   </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4.2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NY698628</w:t>
            </w:r>
          </w:p>
        </w:tc>
        <w:tc>
          <w:tcPr>
            <w:tcW w:w="3804" w:type="dxa"/>
          </w:tcPr>
          <w:p w:rsidR="003C724E" w:rsidRPr="003C724E" w:rsidRDefault="003C724E" w:rsidP="003C724E">
            <w:pPr>
              <w:rPr>
                <w:rFonts w:ascii="Verdana" w:hAnsi="Verdana"/>
                <w:i/>
                <w:sz w:val="20"/>
                <w:szCs w:val="20"/>
              </w:rPr>
            </w:pPr>
            <w:r w:rsidRPr="003C724E">
              <w:rPr>
                <w:rFonts w:ascii="Verdana" w:hAnsi="Verdana"/>
                <w:i/>
                <w:sz w:val="20"/>
                <w:szCs w:val="20"/>
                <w:u w:val="single"/>
              </w:rPr>
              <w:t>Hazard</w:t>
            </w:r>
            <w:r w:rsidRPr="003C724E">
              <w:rPr>
                <w:rFonts w:ascii="Verdana" w:hAnsi="Verdana"/>
                <w:i/>
                <w:sz w:val="20"/>
                <w:szCs w:val="20"/>
              </w:rPr>
              <w:t xml:space="preserve"> </w:t>
            </w:r>
          </w:p>
          <w:p w:rsidR="003C724E" w:rsidRPr="003C724E" w:rsidRDefault="003C724E" w:rsidP="003C724E">
            <w:pPr>
              <w:rPr>
                <w:rFonts w:ascii="Verdana" w:hAnsi="Verdana"/>
                <w:sz w:val="20"/>
                <w:szCs w:val="20"/>
              </w:rPr>
            </w:pPr>
            <w:r w:rsidRPr="003C724E">
              <w:rPr>
                <w:rFonts w:ascii="Verdana" w:hAnsi="Verdana"/>
                <w:sz w:val="20"/>
                <w:szCs w:val="20"/>
              </w:rPr>
              <w:t>After travelling under the A69 the route follows a path beside the river, could be slippery if wet.</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Slips and trips, bodily injuries.</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Could be a hazard if very heavy rain before/during event.  Monitor weather and re-route if necessary. </w:t>
            </w:r>
          </w:p>
          <w:p w:rsidR="003C724E" w:rsidRPr="003C724E" w:rsidRDefault="003C724E" w:rsidP="003C724E">
            <w:pPr>
              <w:rPr>
                <w:rFonts w:ascii="Verdana" w:hAnsi="Verdana"/>
                <w:i/>
                <w:sz w:val="20"/>
                <w:szCs w:val="20"/>
              </w:rPr>
            </w:pP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lastRenderedPageBreak/>
              <w:t>4.2</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NY688618</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Hazard </w:t>
            </w:r>
          </w:p>
          <w:p w:rsidR="003C724E" w:rsidRPr="003C724E" w:rsidRDefault="003C724E" w:rsidP="003C724E">
            <w:pPr>
              <w:rPr>
                <w:rFonts w:ascii="Verdana" w:hAnsi="Verdana"/>
                <w:sz w:val="20"/>
                <w:szCs w:val="20"/>
              </w:rPr>
            </w:pPr>
            <w:r w:rsidRPr="003C724E">
              <w:rPr>
                <w:rFonts w:ascii="Verdana" w:hAnsi="Verdana"/>
                <w:sz w:val="20"/>
                <w:szCs w:val="20"/>
              </w:rPr>
              <w:t xml:space="preserve">Immediately before Park Village the route emerges to a minor road and has 100 </w:t>
            </w:r>
            <w:proofErr w:type="spellStart"/>
            <w:r w:rsidRPr="003C724E">
              <w:rPr>
                <w:rFonts w:ascii="Verdana" w:hAnsi="Verdana"/>
                <w:sz w:val="20"/>
                <w:szCs w:val="20"/>
              </w:rPr>
              <w:t>metres</w:t>
            </w:r>
            <w:proofErr w:type="spellEnd"/>
            <w:r w:rsidRPr="003C724E">
              <w:rPr>
                <w:rFonts w:ascii="Verdana" w:hAnsi="Verdana"/>
                <w:sz w:val="20"/>
                <w:szCs w:val="20"/>
              </w:rPr>
              <w:t xml:space="preserve"> without a footpath.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rPr>
            </w:pPr>
            <w:r w:rsidRPr="003C724E">
              <w:rPr>
                <w:rFonts w:ascii="Verdana" w:hAnsi="Verdana"/>
                <w:i/>
                <w:sz w:val="20"/>
                <w:szCs w:val="20"/>
                <w:u w:val="single"/>
              </w:rPr>
              <w:t>Risk</w:t>
            </w:r>
            <w:r w:rsidRPr="003C724E">
              <w:rPr>
                <w:rFonts w:ascii="Verdana" w:hAnsi="Verdana"/>
                <w:i/>
                <w:sz w:val="20"/>
                <w:szCs w:val="20"/>
              </w:rPr>
              <w:t xml:space="preserve">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Minor road is a quiet road with occasional traffic, </w:t>
            </w:r>
            <w:r w:rsidR="00686464">
              <w:rPr>
                <w:rFonts w:ascii="Verdana" w:hAnsi="Verdana"/>
                <w:i/>
                <w:sz w:val="20"/>
                <w:szCs w:val="20"/>
              </w:rPr>
              <w:t xml:space="preserve">generic </w:t>
            </w:r>
            <w:r w:rsidRPr="003C724E">
              <w:rPr>
                <w:rFonts w:ascii="Verdana" w:hAnsi="Verdana"/>
                <w:i/>
                <w:sz w:val="20"/>
                <w:szCs w:val="20"/>
              </w:rPr>
              <w:t xml:space="preserve">warning </w:t>
            </w:r>
            <w:r w:rsidR="00686464">
              <w:rPr>
                <w:rFonts w:ascii="Verdana" w:hAnsi="Verdana"/>
                <w:i/>
                <w:sz w:val="20"/>
                <w:szCs w:val="20"/>
              </w:rPr>
              <w:t xml:space="preserve">included </w:t>
            </w:r>
            <w:r w:rsidRPr="003C724E">
              <w:rPr>
                <w:rFonts w:ascii="Verdana" w:hAnsi="Verdana"/>
                <w:i/>
                <w:sz w:val="20"/>
                <w:szCs w:val="20"/>
              </w:rPr>
              <w:t>on route description</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4.3</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NY668618</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The route through Park Village is on a village road without paths.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686464">
            <w:pPr>
              <w:rPr>
                <w:rFonts w:ascii="Verdana" w:hAnsi="Verdana"/>
                <w:i/>
                <w:sz w:val="20"/>
                <w:szCs w:val="20"/>
              </w:rPr>
            </w:pPr>
            <w:r w:rsidRPr="003C724E">
              <w:rPr>
                <w:rFonts w:ascii="Verdana" w:hAnsi="Verdana"/>
                <w:i/>
                <w:sz w:val="20"/>
                <w:szCs w:val="20"/>
              </w:rPr>
              <w:t xml:space="preserve">Village road is used by local traffic and quiet. </w:t>
            </w:r>
            <w:r w:rsidR="00686464">
              <w:rPr>
                <w:rFonts w:ascii="Verdana" w:hAnsi="Verdana"/>
                <w:i/>
                <w:sz w:val="20"/>
                <w:szCs w:val="20"/>
              </w:rPr>
              <w:t>Generic w</w:t>
            </w:r>
            <w:r w:rsidRPr="003C724E">
              <w:rPr>
                <w:rFonts w:ascii="Verdana" w:hAnsi="Verdana"/>
                <w:i/>
                <w:sz w:val="20"/>
                <w:szCs w:val="20"/>
              </w:rPr>
              <w:t xml:space="preserve">arning </w:t>
            </w:r>
            <w:r w:rsidR="00686464">
              <w:rPr>
                <w:rFonts w:ascii="Verdana" w:hAnsi="Verdana"/>
                <w:i/>
                <w:sz w:val="20"/>
                <w:szCs w:val="20"/>
              </w:rPr>
              <w:t>included o</w:t>
            </w:r>
            <w:r w:rsidRPr="003C724E">
              <w:rPr>
                <w:rFonts w:ascii="Verdana" w:hAnsi="Verdana"/>
                <w:i/>
                <w:sz w:val="20"/>
                <w:szCs w:val="20"/>
              </w:rPr>
              <w:t>n route description</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4.4</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 xml:space="preserve">NY687615 to </w:t>
            </w:r>
          </w:p>
          <w:p w:rsidR="003C724E" w:rsidRPr="003C724E" w:rsidRDefault="003C724E" w:rsidP="003C724E">
            <w:pPr>
              <w:rPr>
                <w:rFonts w:ascii="Verdana" w:hAnsi="Verdana"/>
                <w:sz w:val="20"/>
                <w:szCs w:val="20"/>
              </w:rPr>
            </w:pPr>
            <w:r w:rsidRPr="003C724E">
              <w:rPr>
                <w:rFonts w:ascii="Verdana" w:hAnsi="Verdana"/>
                <w:sz w:val="20"/>
                <w:szCs w:val="20"/>
              </w:rPr>
              <w:t>NY672549</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The South Tyne trail is also used by cyclists.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rPr>
            </w:pPr>
            <w:r w:rsidRPr="003C724E">
              <w:rPr>
                <w:rFonts w:ascii="Verdana" w:hAnsi="Verdana"/>
                <w:i/>
                <w:sz w:val="20"/>
                <w:szCs w:val="20"/>
                <w:u w:val="single"/>
              </w:rPr>
              <w:t>Risk</w:t>
            </w:r>
            <w:r w:rsidRPr="003C724E">
              <w:rPr>
                <w:rFonts w:ascii="Verdana" w:hAnsi="Verdana"/>
                <w:i/>
                <w:sz w:val="20"/>
                <w:szCs w:val="20"/>
              </w:rPr>
              <w:t xml:space="preserve"> </w:t>
            </w:r>
          </w:p>
          <w:p w:rsidR="003C724E" w:rsidRPr="003C724E" w:rsidRDefault="003C724E" w:rsidP="003C724E">
            <w:pPr>
              <w:rPr>
                <w:rFonts w:ascii="Verdana" w:hAnsi="Verdana"/>
                <w:sz w:val="20"/>
                <w:szCs w:val="20"/>
              </w:rPr>
            </w:pPr>
            <w:r w:rsidRPr="003C724E">
              <w:rPr>
                <w:rFonts w:ascii="Verdana" w:hAnsi="Verdana"/>
                <w:sz w:val="20"/>
                <w:szCs w:val="20"/>
              </w:rPr>
              <w:t xml:space="preserve">Walker/cyclist collision.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N/K</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Warning </w:t>
            </w:r>
            <w:r w:rsidR="00686464">
              <w:rPr>
                <w:rFonts w:ascii="Verdana" w:hAnsi="Verdana"/>
                <w:i/>
                <w:sz w:val="20"/>
                <w:szCs w:val="20"/>
              </w:rPr>
              <w:t xml:space="preserve">included </w:t>
            </w:r>
            <w:r w:rsidRPr="003C724E">
              <w:rPr>
                <w:rFonts w:ascii="Verdana" w:hAnsi="Verdana"/>
                <w:i/>
                <w:sz w:val="20"/>
                <w:szCs w:val="20"/>
              </w:rPr>
              <w:t>on route description.  Provide signage to warn cyclists to take care on the trail particularly on the event day.</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t>4.4</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NY672615</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After leaving the South Tyne trail to emerge on Hanging Shaw road there are no footpaths. Approx. 500 </w:t>
            </w:r>
            <w:proofErr w:type="spellStart"/>
            <w:r w:rsidRPr="003C724E">
              <w:rPr>
                <w:rFonts w:ascii="Verdana" w:hAnsi="Verdana"/>
                <w:sz w:val="20"/>
                <w:szCs w:val="20"/>
              </w:rPr>
              <w:t>metres</w:t>
            </w:r>
            <w:proofErr w:type="spellEnd"/>
            <w:r w:rsidRPr="003C724E">
              <w:rPr>
                <w:rFonts w:ascii="Verdana" w:hAnsi="Verdana"/>
                <w:sz w:val="20"/>
                <w:szCs w:val="20"/>
              </w:rPr>
              <w:t xml:space="preserve"> on a bendy road.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Pr="003C724E" w:rsidRDefault="003C724E" w:rsidP="003C724E">
            <w:pPr>
              <w:rPr>
                <w:rFonts w:ascii="Verdana" w:hAnsi="Verdana"/>
                <w:sz w:val="20"/>
                <w:szCs w:val="20"/>
              </w:rPr>
            </w:pPr>
            <w:r w:rsidRPr="003C724E">
              <w:rPr>
                <w:rFonts w:ascii="Verdana" w:hAnsi="Verdana"/>
                <w:sz w:val="20"/>
                <w:szCs w:val="20"/>
              </w:rPr>
              <w:t>Walker/vehicle collision.</w:t>
            </w:r>
          </w:p>
          <w:p w:rsidR="003C724E" w:rsidRDefault="003C724E" w:rsidP="003C724E">
            <w:pPr>
              <w:rPr>
                <w:rFonts w:ascii="Verdana" w:hAnsi="Verdana"/>
                <w:sz w:val="20"/>
                <w:szCs w:val="20"/>
              </w:rPr>
            </w:pPr>
          </w:p>
          <w:p w:rsidR="00DA588E" w:rsidRDefault="00DA588E" w:rsidP="003C724E">
            <w:pPr>
              <w:rPr>
                <w:rFonts w:ascii="Verdana" w:hAnsi="Verdana"/>
                <w:sz w:val="20"/>
                <w:szCs w:val="20"/>
              </w:rPr>
            </w:pPr>
          </w:p>
          <w:p w:rsidR="00DA588E" w:rsidRPr="003C724E" w:rsidRDefault="00DA588E" w:rsidP="003C724E">
            <w:pPr>
              <w:rPr>
                <w:rFonts w:ascii="Verdana" w:hAnsi="Verdana"/>
                <w:sz w:val="20"/>
                <w:szCs w:val="20"/>
              </w:rPr>
            </w:pPr>
          </w:p>
        </w:tc>
        <w:tc>
          <w:tcPr>
            <w:tcW w:w="1258"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1255" w:type="dxa"/>
            <w:shd w:val="clear" w:color="auto" w:fill="92D050"/>
          </w:tcPr>
          <w:p w:rsidR="003C724E" w:rsidRPr="003C724E" w:rsidRDefault="003C724E" w:rsidP="003C724E">
            <w:pPr>
              <w:rPr>
                <w:rFonts w:ascii="Verdana" w:hAnsi="Verdana"/>
                <w:sz w:val="20"/>
                <w:szCs w:val="20"/>
              </w:rPr>
            </w:pPr>
            <w:r w:rsidRPr="003C724E">
              <w:rPr>
                <w:rFonts w:ascii="Verdana" w:hAnsi="Verdana"/>
                <w:sz w:val="20"/>
                <w:szCs w:val="20"/>
              </w:rPr>
              <w:t>L</w:t>
            </w:r>
          </w:p>
        </w:tc>
        <w:tc>
          <w:tcPr>
            <w:tcW w:w="4828" w:type="dxa"/>
          </w:tcPr>
          <w:p w:rsidR="003C724E" w:rsidRPr="003C724E" w:rsidRDefault="003C724E" w:rsidP="00686464">
            <w:pPr>
              <w:rPr>
                <w:rFonts w:ascii="Verdana" w:hAnsi="Verdana"/>
                <w:i/>
                <w:sz w:val="20"/>
                <w:szCs w:val="20"/>
              </w:rPr>
            </w:pPr>
            <w:r w:rsidRPr="003C724E">
              <w:rPr>
                <w:rFonts w:ascii="Verdana" w:hAnsi="Verdana"/>
                <w:i/>
                <w:sz w:val="20"/>
                <w:szCs w:val="20"/>
              </w:rPr>
              <w:t xml:space="preserve">Quiet C Road, </w:t>
            </w:r>
            <w:r w:rsidR="00686464">
              <w:rPr>
                <w:rFonts w:ascii="Verdana" w:hAnsi="Verdana"/>
                <w:i/>
                <w:sz w:val="20"/>
                <w:szCs w:val="20"/>
              </w:rPr>
              <w:t>generic w</w:t>
            </w:r>
            <w:r w:rsidRPr="003C724E">
              <w:rPr>
                <w:rFonts w:ascii="Verdana" w:hAnsi="Verdana"/>
                <w:i/>
                <w:sz w:val="20"/>
                <w:szCs w:val="20"/>
              </w:rPr>
              <w:t xml:space="preserve">arning </w:t>
            </w:r>
            <w:r w:rsidR="00686464">
              <w:rPr>
                <w:rFonts w:ascii="Verdana" w:hAnsi="Verdana"/>
                <w:i/>
                <w:sz w:val="20"/>
                <w:szCs w:val="20"/>
              </w:rPr>
              <w:t xml:space="preserve">included </w:t>
            </w:r>
            <w:r w:rsidRPr="003C724E">
              <w:rPr>
                <w:rFonts w:ascii="Verdana" w:hAnsi="Verdana"/>
                <w:i/>
                <w:sz w:val="20"/>
                <w:szCs w:val="20"/>
              </w:rPr>
              <w:t>on route description</w:t>
            </w:r>
          </w:p>
        </w:tc>
      </w:tr>
      <w:tr w:rsidR="003C724E" w:rsidRPr="003C724E" w:rsidTr="00716499">
        <w:tc>
          <w:tcPr>
            <w:tcW w:w="830" w:type="dxa"/>
          </w:tcPr>
          <w:p w:rsidR="003C724E" w:rsidRPr="003C724E" w:rsidRDefault="003C724E" w:rsidP="003C724E">
            <w:pPr>
              <w:rPr>
                <w:rFonts w:ascii="Verdana" w:hAnsi="Verdana"/>
                <w:sz w:val="20"/>
                <w:szCs w:val="20"/>
              </w:rPr>
            </w:pPr>
            <w:r w:rsidRPr="003C724E">
              <w:rPr>
                <w:rFonts w:ascii="Verdana" w:hAnsi="Verdana"/>
                <w:sz w:val="20"/>
                <w:szCs w:val="20"/>
              </w:rPr>
              <w:lastRenderedPageBreak/>
              <w:t>4.4</w:t>
            </w:r>
          </w:p>
        </w:tc>
        <w:tc>
          <w:tcPr>
            <w:tcW w:w="1978" w:type="dxa"/>
          </w:tcPr>
          <w:p w:rsidR="003C724E" w:rsidRPr="003C724E" w:rsidRDefault="003C724E" w:rsidP="003C724E">
            <w:pPr>
              <w:rPr>
                <w:rFonts w:ascii="Verdana" w:hAnsi="Verdana"/>
                <w:sz w:val="20"/>
                <w:szCs w:val="20"/>
              </w:rPr>
            </w:pPr>
            <w:r w:rsidRPr="003C724E">
              <w:rPr>
                <w:rFonts w:ascii="Verdana" w:hAnsi="Verdana"/>
                <w:sz w:val="20"/>
                <w:szCs w:val="20"/>
              </w:rPr>
              <w:t>NY678539</w:t>
            </w:r>
          </w:p>
        </w:tc>
        <w:tc>
          <w:tcPr>
            <w:tcW w:w="3804" w:type="dxa"/>
          </w:tcPr>
          <w:p w:rsidR="003C724E" w:rsidRPr="003C724E" w:rsidRDefault="003C724E" w:rsidP="003C724E">
            <w:pPr>
              <w:rPr>
                <w:rFonts w:ascii="Verdana" w:hAnsi="Verdana"/>
                <w:i/>
                <w:sz w:val="20"/>
                <w:szCs w:val="20"/>
                <w:u w:val="single"/>
              </w:rPr>
            </w:pPr>
            <w:r w:rsidRPr="003C724E">
              <w:rPr>
                <w:rFonts w:ascii="Verdana" w:hAnsi="Verdana"/>
                <w:i/>
                <w:sz w:val="20"/>
                <w:szCs w:val="20"/>
                <w:u w:val="single"/>
              </w:rPr>
              <w:t>Hazard</w:t>
            </w:r>
          </w:p>
          <w:p w:rsidR="003C724E" w:rsidRPr="003C724E" w:rsidRDefault="003C724E" w:rsidP="003C724E">
            <w:pPr>
              <w:rPr>
                <w:rFonts w:ascii="Verdana" w:hAnsi="Verdana"/>
                <w:sz w:val="20"/>
                <w:szCs w:val="20"/>
              </w:rPr>
            </w:pPr>
            <w:r w:rsidRPr="003C724E">
              <w:rPr>
                <w:rFonts w:ascii="Verdana" w:hAnsi="Verdana"/>
                <w:sz w:val="20"/>
                <w:szCs w:val="20"/>
              </w:rPr>
              <w:t xml:space="preserve">Route crosses busy carriageway (A689.) </w:t>
            </w:r>
          </w:p>
          <w:p w:rsidR="003C724E" w:rsidRPr="003C724E" w:rsidRDefault="003C724E" w:rsidP="003C724E">
            <w:pPr>
              <w:rPr>
                <w:rFonts w:ascii="Verdana" w:hAnsi="Verdana"/>
                <w:sz w:val="20"/>
                <w:szCs w:val="20"/>
              </w:rPr>
            </w:pPr>
          </w:p>
          <w:p w:rsidR="003C724E" w:rsidRPr="003C724E" w:rsidRDefault="003C724E" w:rsidP="003C724E">
            <w:pPr>
              <w:rPr>
                <w:rFonts w:ascii="Verdana" w:hAnsi="Verdana"/>
                <w:i/>
                <w:sz w:val="20"/>
                <w:szCs w:val="20"/>
                <w:u w:val="single"/>
              </w:rPr>
            </w:pPr>
            <w:r w:rsidRPr="003C724E">
              <w:rPr>
                <w:rFonts w:ascii="Verdana" w:hAnsi="Verdana"/>
                <w:i/>
                <w:sz w:val="20"/>
                <w:szCs w:val="20"/>
                <w:u w:val="single"/>
              </w:rPr>
              <w:t xml:space="preserve">Risk </w:t>
            </w:r>
          </w:p>
          <w:p w:rsidR="003C724E" w:rsidRDefault="003C724E" w:rsidP="003C724E">
            <w:pPr>
              <w:rPr>
                <w:rFonts w:ascii="Verdana" w:hAnsi="Verdana"/>
                <w:sz w:val="20"/>
                <w:szCs w:val="20"/>
              </w:rPr>
            </w:pPr>
            <w:r w:rsidRPr="003C724E">
              <w:rPr>
                <w:rFonts w:ascii="Verdana" w:hAnsi="Verdana"/>
                <w:sz w:val="20"/>
                <w:szCs w:val="20"/>
              </w:rPr>
              <w:t>Walker/vehicle collision.</w:t>
            </w:r>
          </w:p>
          <w:p w:rsidR="003C724E" w:rsidRPr="003C724E" w:rsidRDefault="003C724E" w:rsidP="003C724E">
            <w:pPr>
              <w:rPr>
                <w:rFonts w:ascii="Verdana" w:hAnsi="Verdana"/>
                <w:sz w:val="20"/>
                <w:szCs w:val="20"/>
              </w:rPr>
            </w:pPr>
          </w:p>
        </w:tc>
        <w:tc>
          <w:tcPr>
            <w:tcW w:w="1258"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1255" w:type="dxa"/>
            <w:shd w:val="clear" w:color="auto" w:fill="FFFF00"/>
          </w:tcPr>
          <w:p w:rsidR="003C724E" w:rsidRPr="003C724E" w:rsidRDefault="003C724E" w:rsidP="003C724E">
            <w:pPr>
              <w:rPr>
                <w:rFonts w:ascii="Verdana" w:hAnsi="Verdana"/>
                <w:sz w:val="20"/>
                <w:szCs w:val="20"/>
              </w:rPr>
            </w:pPr>
            <w:r w:rsidRPr="003C724E">
              <w:rPr>
                <w:rFonts w:ascii="Verdana" w:hAnsi="Verdana"/>
                <w:sz w:val="20"/>
                <w:szCs w:val="20"/>
              </w:rPr>
              <w:t>M</w:t>
            </w:r>
          </w:p>
        </w:tc>
        <w:tc>
          <w:tcPr>
            <w:tcW w:w="4828" w:type="dxa"/>
          </w:tcPr>
          <w:p w:rsidR="003C724E" w:rsidRPr="003C724E" w:rsidRDefault="003C724E" w:rsidP="003C724E">
            <w:pPr>
              <w:rPr>
                <w:rFonts w:ascii="Verdana" w:hAnsi="Verdana"/>
                <w:i/>
                <w:sz w:val="20"/>
                <w:szCs w:val="20"/>
              </w:rPr>
            </w:pPr>
            <w:r w:rsidRPr="003C724E">
              <w:rPr>
                <w:rFonts w:ascii="Verdana" w:hAnsi="Verdana"/>
                <w:i/>
                <w:sz w:val="20"/>
                <w:szCs w:val="20"/>
              </w:rPr>
              <w:t xml:space="preserve">Provide signage to warn entrants to take care on the road crossing. </w:t>
            </w:r>
          </w:p>
        </w:tc>
      </w:tr>
      <w:tr w:rsidR="00FA422B" w:rsidRPr="003C724E" w:rsidTr="00C17C1A">
        <w:tc>
          <w:tcPr>
            <w:tcW w:w="830" w:type="dxa"/>
          </w:tcPr>
          <w:p w:rsidR="00FA422B" w:rsidRPr="003C724E" w:rsidRDefault="00FA422B" w:rsidP="00C17C1A">
            <w:pPr>
              <w:rPr>
                <w:rFonts w:ascii="Verdana" w:hAnsi="Verdana"/>
                <w:sz w:val="20"/>
                <w:szCs w:val="20"/>
              </w:rPr>
            </w:pPr>
          </w:p>
        </w:tc>
        <w:tc>
          <w:tcPr>
            <w:tcW w:w="1978" w:type="dxa"/>
          </w:tcPr>
          <w:p w:rsidR="00FA422B" w:rsidRPr="003C724E" w:rsidRDefault="00FA422B" w:rsidP="00C17C1A">
            <w:pPr>
              <w:rPr>
                <w:rFonts w:ascii="Verdana" w:hAnsi="Verdana"/>
                <w:b/>
                <w:sz w:val="20"/>
                <w:szCs w:val="20"/>
              </w:rPr>
            </w:pPr>
            <w:proofErr w:type="spellStart"/>
            <w:r>
              <w:rPr>
                <w:rFonts w:ascii="Verdana" w:hAnsi="Verdana"/>
                <w:b/>
                <w:sz w:val="20"/>
                <w:szCs w:val="20"/>
              </w:rPr>
              <w:t>Knarsdale</w:t>
            </w:r>
            <w:proofErr w:type="spellEnd"/>
            <w:r>
              <w:rPr>
                <w:rFonts w:ascii="Verdana" w:hAnsi="Verdana"/>
                <w:b/>
                <w:sz w:val="20"/>
                <w:szCs w:val="20"/>
              </w:rPr>
              <w:t xml:space="preserve"> </w:t>
            </w:r>
          </w:p>
        </w:tc>
        <w:tc>
          <w:tcPr>
            <w:tcW w:w="3804" w:type="dxa"/>
          </w:tcPr>
          <w:p w:rsidR="00FA422B" w:rsidRPr="003C724E" w:rsidRDefault="00FA422B" w:rsidP="00C17C1A">
            <w:pPr>
              <w:rPr>
                <w:rFonts w:ascii="Verdana" w:hAnsi="Verdana"/>
                <w:b/>
                <w:sz w:val="20"/>
                <w:szCs w:val="20"/>
              </w:rPr>
            </w:pPr>
            <w:r w:rsidRPr="003C724E">
              <w:rPr>
                <w:rFonts w:ascii="Verdana" w:hAnsi="Verdana"/>
                <w:b/>
                <w:sz w:val="20"/>
                <w:szCs w:val="20"/>
              </w:rPr>
              <w:t xml:space="preserve">to </w:t>
            </w:r>
            <w:proofErr w:type="spellStart"/>
            <w:r>
              <w:rPr>
                <w:rFonts w:ascii="Verdana" w:hAnsi="Verdana"/>
                <w:b/>
                <w:sz w:val="20"/>
                <w:szCs w:val="20"/>
              </w:rPr>
              <w:t>Garrigill</w:t>
            </w:r>
            <w:proofErr w:type="spellEnd"/>
            <w:r>
              <w:rPr>
                <w:rFonts w:ascii="Verdana" w:hAnsi="Verdana"/>
                <w:b/>
                <w:sz w:val="20"/>
                <w:szCs w:val="20"/>
              </w:rPr>
              <w:t xml:space="preserve">  </w:t>
            </w:r>
          </w:p>
        </w:tc>
        <w:tc>
          <w:tcPr>
            <w:tcW w:w="1258" w:type="dxa"/>
            <w:shd w:val="clear" w:color="auto" w:fill="auto"/>
          </w:tcPr>
          <w:p w:rsidR="00FA422B" w:rsidRPr="003C724E" w:rsidRDefault="00FA422B" w:rsidP="00C17C1A">
            <w:pPr>
              <w:rPr>
                <w:rFonts w:ascii="Verdana" w:hAnsi="Verdana"/>
                <w:sz w:val="20"/>
                <w:szCs w:val="20"/>
              </w:rPr>
            </w:pPr>
          </w:p>
        </w:tc>
        <w:tc>
          <w:tcPr>
            <w:tcW w:w="1255" w:type="dxa"/>
            <w:shd w:val="clear" w:color="auto" w:fill="auto"/>
          </w:tcPr>
          <w:p w:rsidR="00FA422B" w:rsidRPr="003C724E" w:rsidRDefault="00FA422B" w:rsidP="00C17C1A">
            <w:pPr>
              <w:rPr>
                <w:rFonts w:ascii="Verdana" w:hAnsi="Verdana"/>
                <w:sz w:val="20"/>
                <w:szCs w:val="20"/>
              </w:rPr>
            </w:pPr>
          </w:p>
        </w:tc>
        <w:tc>
          <w:tcPr>
            <w:tcW w:w="4828" w:type="dxa"/>
          </w:tcPr>
          <w:p w:rsidR="00FA422B" w:rsidRPr="003C724E" w:rsidRDefault="00FA422B" w:rsidP="00C17C1A">
            <w:pPr>
              <w:rPr>
                <w:rFonts w:ascii="Verdana" w:hAnsi="Verdana"/>
                <w:i/>
                <w:sz w:val="20"/>
                <w:szCs w:val="20"/>
              </w:rPr>
            </w:pPr>
          </w:p>
        </w:tc>
      </w:tr>
      <w:tr w:rsidR="00CB2A43" w:rsidRPr="003C724E" w:rsidTr="00716499">
        <w:tc>
          <w:tcPr>
            <w:tcW w:w="830" w:type="dxa"/>
          </w:tcPr>
          <w:p w:rsidR="00CB2A43" w:rsidRPr="003C724E" w:rsidRDefault="00CB2A43" w:rsidP="00CB2A43">
            <w:pPr>
              <w:rPr>
                <w:rFonts w:ascii="Verdana" w:hAnsi="Verdana"/>
                <w:sz w:val="20"/>
                <w:szCs w:val="20"/>
              </w:rPr>
            </w:pPr>
            <w:r>
              <w:rPr>
                <w:rFonts w:ascii="Verdana" w:hAnsi="Verdana"/>
                <w:sz w:val="20"/>
                <w:szCs w:val="20"/>
              </w:rPr>
              <w:t>5.1</w:t>
            </w:r>
          </w:p>
        </w:tc>
        <w:tc>
          <w:tcPr>
            <w:tcW w:w="1978" w:type="dxa"/>
          </w:tcPr>
          <w:p w:rsidR="00CB2A43" w:rsidRPr="003C724E" w:rsidRDefault="00CB2A43" w:rsidP="00CB2A43">
            <w:pPr>
              <w:rPr>
                <w:rFonts w:ascii="Verdana" w:hAnsi="Verdana"/>
                <w:sz w:val="20"/>
                <w:szCs w:val="20"/>
              </w:rPr>
            </w:pPr>
            <w:r w:rsidRPr="003C724E">
              <w:rPr>
                <w:rFonts w:ascii="Verdana" w:hAnsi="Verdana"/>
                <w:sz w:val="20"/>
                <w:szCs w:val="20"/>
              </w:rPr>
              <w:t>NY678539</w:t>
            </w:r>
          </w:p>
        </w:tc>
        <w:tc>
          <w:tcPr>
            <w:tcW w:w="3804" w:type="dxa"/>
          </w:tcPr>
          <w:p w:rsidR="00CB2A43" w:rsidRPr="003C724E" w:rsidRDefault="00CB2A43" w:rsidP="00CB2A43">
            <w:pPr>
              <w:rPr>
                <w:rFonts w:ascii="Verdana" w:hAnsi="Verdana"/>
                <w:i/>
                <w:sz w:val="20"/>
                <w:szCs w:val="20"/>
                <w:u w:val="single"/>
              </w:rPr>
            </w:pPr>
            <w:r w:rsidRPr="003C724E">
              <w:rPr>
                <w:rFonts w:ascii="Verdana" w:hAnsi="Verdana"/>
                <w:i/>
                <w:sz w:val="20"/>
                <w:szCs w:val="20"/>
                <w:u w:val="single"/>
              </w:rPr>
              <w:t>Hazard</w:t>
            </w:r>
          </w:p>
          <w:p w:rsidR="00CB2A43" w:rsidRPr="003C724E" w:rsidRDefault="00CB2A43" w:rsidP="00CB2A43">
            <w:pPr>
              <w:rPr>
                <w:rFonts w:ascii="Verdana" w:hAnsi="Verdana"/>
                <w:sz w:val="20"/>
                <w:szCs w:val="20"/>
              </w:rPr>
            </w:pPr>
            <w:r w:rsidRPr="003C724E">
              <w:rPr>
                <w:rFonts w:ascii="Verdana" w:hAnsi="Verdana"/>
                <w:sz w:val="20"/>
                <w:szCs w:val="20"/>
              </w:rPr>
              <w:t xml:space="preserve">Route crosses busy carriageway (A689.) </w:t>
            </w:r>
          </w:p>
          <w:p w:rsidR="00CB2A43" w:rsidRPr="003C724E" w:rsidRDefault="00CB2A43" w:rsidP="00CB2A43">
            <w:pPr>
              <w:rPr>
                <w:rFonts w:ascii="Verdana" w:hAnsi="Verdana"/>
                <w:sz w:val="20"/>
                <w:szCs w:val="20"/>
              </w:rPr>
            </w:pPr>
          </w:p>
          <w:p w:rsidR="00CB2A43" w:rsidRPr="003C724E" w:rsidRDefault="00CB2A43" w:rsidP="00CB2A43">
            <w:pPr>
              <w:rPr>
                <w:rFonts w:ascii="Verdana" w:hAnsi="Verdana"/>
                <w:i/>
                <w:sz w:val="20"/>
                <w:szCs w:val="20"/>
                <w:u w:val="single"/>
              </w:rPr>
            </w:pPr>
            <w:r w:rsidRPr="003C724E">
              <w:rPr>
                <w:rFonts w:ascii="Verdana" w:hAnsi="Verdana"/>
                <w:i/>
                <w:sz w:val="20"/>
                <w:szCs w:val="20"/>
                <w:u w:val="single"/>
              </w:rPr>
              <w:t xml:space="preserve">Risk </w:t>
            </w:r>
          </w:p>
          <w:p w:rsidR="00CB2A43" w:rsidRPr="003C724E" w:rsidRDefault="00CB2A43" w:rsidP="00CB2A43">
            <w:pPr>
              <w:rPr>
                <w:rFonts w:ascii="Verdana" w:hAnsi="Verdana"/>
                <w:sz w:val="20"/>
                <w:szCs w:val="20"/>
              </w:rPr>
            </w:pPr>
            <w:r w:rsidRPr="003C724E">
              <w:rPr>
                <w:rFonts w:ascii="Verdana" w:hAnsi="Verdana"/>
                <w:sz w:val="20"/>
                <w:szCs w:val="20"/>
              </w:rPr>
              <w:t>Walker/vehicle collision.</w:t>
            </w:r>
          </w:p>
          <w:p w:rsidR="00CB2A43" w:rsidRPr="003C724E" w:rsidRDefault="00CB2A43" w:rsidP="00CB2A43">
            <w:pPr>
              <w:rPr>
                <w:rFonts w:ascii="Verdana" w:hAnsi="Verdana"/>
                <w:sz w:val="20"/>
                <w:szCs w:val="20"/>
              </w:rPr>
            </w:pPr>
          </w:p>
        </w:tc>
        <w:tc>
          <w:tcPr>
            <w:tcW w:w="1258" w:type="dxa"/>
            <w:shd w:val="clear" w:color="auto" w:fill="FFFF00"/>
          </w:tcPr>
          <w:p w:rsidR="00CB2A43" w:rsidRPr="003C724E" w:rsidRDefault="00CB2A43" w:rsidP="00CB2A43">
            <w:pPr>
              <w:rPr>
                <w:rFonts w:ascii="Verdana" w:hAnsi="Verdana"/>
                <w:sz w:val="20"/>
                <w:szCs w:val="20"/>
              </w:rPr>
            </w:pPr>
            <w:r w:rsidRPr="003C724E">
              <w:rPr>
                <w:rFonts w:ascii="Verdana" w:hAnsi="Verdana"/>
                <w:sz w:val="20"/>
                <w:szCs w:val="20"/>
              </w:rPr>
              <w:t>M</w:t>
            </w:r>
          </w:p>
        </w:tc>
        <w:tc>
          <w:tcPr>
            <w:tcW w:w="1255" w:type="dxa"/>
            <w:shd w:val="clear" w:color="auto" w:fill="FFFF00"/>
          </w:tcPr>
          <w:p w:rsidR="00CB2A43" w:rsidRPr="003C724E" w:rsidRDefault="00CB2A43" w:rsidP="00CB2A43">
            <w:pPr>
              <w:rPr>
                <w:rFonts w:ascii="Verdana" w:hAnsi="Verdana"/>
                <w:sz w:val="20"/>
                <w:szCs w:val="20"/>
              </w:rPr>
            </w:pPr>
            <w:r w:rsidRPr="003C724E">
              <w:rPr>
                <w:rFonts w:ascii="Verdana" w:hAnsi="Verdana"/>
                <w:sz w:val="20"/>
                <w:szCs w:val="20"/>
              </w:rPr>
              <w:t>M</w:t>
            </w:r>
          </w:p>
        </w:tc>
        <w:tc>
          <w:tcPr>
            <w:tcW w:w="4828" w:type="dxa"/>
          </w:tcPr>
          <w:p w:rsidR="00CB2A43" w:rsidRPr="003C724E" w:rsidRDefault="00CB2A43" w:rsidP="00CB2A43">
            <w:pPr>
              <w:rPr>
                <w:rFonts w:ascii="Verdana" w:hAnsi="Verdana"/>
                <w:i/>
                <w:sz w:val="20"/>
                <w:szCs w:val="20"/>
              </w:rPr>
            </w:pPr>
            <w:r w:rsidRPr="003C724E">
              <w:rPr>
                <w:rFonts w:ascii="Verdana" w:hAnsi="Verdana"/>
                <w:i/>
                <w:sz w:val="20"/>
                <w:szCs w:val="20"/>
              </w:rPr>
              <w:t xml:space="preserve">Provide signage to warn entrants to take care on the road crossing. </w:t>
            </w:r>
          </w:p>
        </w:tc>
      </w:tr>
      <w:tr w:rsidR="00FA422B" w:rsidRPr="003C724E" w:rsidTr="006A75EE">
        <w:tc>
          <w:tcPr>
            <w:tcW w:w="830" w:type="dxa"/>
          </w:tcPr>
          <w:p w:rsidR="00FA422B" w:rsidRPr="003C724E" w:rsidRDefault="00FA422B" w:rsidP="00FA422B">
            <w:pPr>
              <w:rPr>
                <w:rFonts w:ascii="Verdana" w:hAnsi="Verdana"/>
                <w:sz w:val="20"/>
                <w:szCs w:val="20"/>
              </w:rPr>
            </w:pPr>
            <w:r>
              <w:rPr>
                <w:rFonts w:ascii="Verdana" w:hAnsi="Verdana"/>
                <w:sz w:val="20"/>
                <w:szCs w:val="20"/>
              </w:rPr>
              <w:t>5.1</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NY672615</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After leaving the </w:t>
            </w:r>
            <w:r>
              <w:rPr>
                <w:rFonts w:ascii="Verdana" w:hAnsi="Verdana"/>
                <w:sz w:val="20"/>
                <w:szCs w:val="20"/>
              </w:rPr>
              <w:t xml:space="preserve">checkpoint </w:t>
            </w:r>
            <w:r w:rsidRPr="003C724E">
              <w:rPr>
                <w:rFonts w:ascii="Verdana" w:hAnsi="Verdana"/>
                <w:sz w:val="20"/>
                <w:szCs w:val="20"/>
              </w:rPr>
              <w:t xml:space="preserve">to </w:t>
            </w:r>
            <w:r>
              <w:rPr>
                <w:rFonts w:ascii="Verdana" w:hAnsi="Verdana"/>
                <w:sz w:val="20"/>
                <w:szCs w:val="20"/>
              </w:rPr>
              <w:t xml:space="preserve">rejoin </w:t>
            </w:r>
            <w:r w:rsidRPr="003C724E">
              <w:rPr>
                <w:rFonts w:ascii="Verdana" w:hAnsi="Verdana"/>
                <w:sz w:val="20"/>
                <w:szCs w:val="20"/>
              </w:rPr>
              <w:t xml:space="preserve">Hanging Shaw road there are no footpaths. Approx. 500 </w:t>
            </w:r>
            <w:proofErr w:type="spellStart"/>
            <w:r w:rsidRPr="003C724E">
              <w:rPr>
                <w:rFonts w:ascii="Verdana" w:hAnsi="Verdana"/>
                <w:sz w:val="20"/>
                <w:szCs w:val="20"/>
              </w:rPr>
              <w:t>metres</w:t>
            </w:r>
            <w:proofErr w:type="spellEnd"/>
            <w:r w:rsidRPr="003C724E">
              <w:rPr>
                <w:rFonts w:ascii="Verdana" w:hAnsi="Verdana"/>
                <w:sz w:val="20"/>
                <w:szCs w:val="20"/>
              </w:rPr>
              <w:t xml:space="preserve"> on a bendy road.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bookmarkStart w:id="0" w:name="_GoBack"/>
            <w:bookmarkEnd w:id="0"/>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Quiet C Road,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 xml:space="preserve">included </w:t>
            </w:r>
            <w:r w:rsidRPr="003C724E">
              <w:rPr>
                <w:rFonts w:ascii="Verdana" w:hAnsi="Verdana"/>
                <w:i/>
                <w:sz w:val="20"/>
                <w:szCs w:val="20"/>
              </w:rPr>
              <w:t>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Pr>
                <w:rFonts w:ascii="Verdana" w:hAnsi="Verdana"/>
                <w:sz w:val="20"/>
                <w:szCs w:val="20"/>
              </w:rPr>
              <w:t>5.2</w:t>
            </w:r>
          </w:p>
        </w:tc>
        <w:tc>
          <w:tcPr>
            <w:tcW w:w="1978" w:type="dxa"/>
          </w:tcPr>
          <w:p w:rsidR="00FA422B" w:rsidRPr="003C724E" w:rsidRDefault="00FA422B" w:rsidP="00FA422B">
            <w:pPr>
              <w:rPr>
                <w:rFonts w:ascii="Verdana" w:hAnsi="Verdana"/>
                <w:sz w:val="20"/>
                <w:szCs w:val="20"/>
              </w:rPr>
            </w:pPr>
            <w:r>
              <w:rPr>
                <w:rFonts w:ascii="Verdana" w:hAnsi="Verdana"/>
                <w:sz w:val="20"/>
                <w:szCs w:val="20"/>
              </w:rPr>
              <w:t>NY717462</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Route crosses busy carriageway (A68</w:t>
            </w:r>
            <w:r>
              <w:rPr>
                <w:rFonts w:ascii="Verdana" w:hAnsi="Verdana"/>
                <w:sz w:val="20"/>
                <w:szCs w:val="20"/>
              </w:rPr>
              <w:t>6</w:t>
            </w:r>
            <w:r w:rsidRPr="003C724E">
              <w:rPr>
                <w:rFonts w:ascii="Verdana" w:hAnsi="Verdana"/>
                <w:sz w:val="20"/>
                <w:szCs w:val="20"/>
              </w:rPr>
              <w:t>)</w:t>
            </w:r>
            <w:r>
              <w:rPr>
                <w:rFonts w:ascii="Verdana" w:hAnsi="Verdana"/>
                <w:sz w:val="20"/>
                <w:szCs w:val="20"/>
              </w:rPr>
              <w:t xml:space="preserve"> near bridge </w:t>
            </w:r>
            <w:r w:rsidRPr="003C724E">
              <w:rPr>
                <w:rFonts w:ascii="Verdana" w:hAnsi="Verdana"/>
                <w:sz w:val="20"/>
                <w:szCs w:val="20"/>
              </w:rPr>
              <w:t xml:space="preserve">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tc>
        <w:tc>
          <w:tcPr>
            <w:tcW w:w="1258"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1255"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4828" w:type="dxa"/>
          </w:tcPr>
          <w:p w:rsidR="00FA422B" w:rsidRPr="003C724E" w:rsidRDefault="00FA422B" w:rsidP="00FA422B">
            <w:pPr>
              <w:rPr>
                <w:rFonts w:ascii="Verdana" w:hAnsi="Verdana"/>
                <w:i/>
                <w:sz w:val="20"/>
                <w:szCs w:val="20"/>
              </w:rPr>
            </w:pPr>
            <w:r>
              <w:rPr>
                <w:rFonts w:ascii="Verdana" w:hAnsi="Verdana"/>
                <w:i/>
                <w:sz w:val="20"/>
                <w:szCs w:val="20"/>
              </w:rPr>
              <w:t>Route description p</w:t>
            </w:r>
            <w:r w:rsidRPr="003C724E">
              <w:rPr>
                <w:rFonts w:ascii="Verdana" w:hAnsi="Verdana"/>
                <w:i/>
                <w:sz w:val="20"/>
                <w:szCs w:val="20"/>
              </w:rPr>
              <w:t>rovide</w:t>
            </w:r>
            <w:r>
              <w:rPr>
                <w:rFonts w:ascii="Verdana" w:hAnsi="Verdana"/>
                <w:i/>
                <w:sz w:val="20"/>
                <w:szCs w:val="20"/>
              </w:rPr>
              <w:t>s</w:t>
            </w:r>
            <w:r w:rsidRPr="003C724E">
              <w:rPr>
                <w:rFonts w:ascii="Verdana" w:hAnsi="Verdana"/>
                <w:i/>
                <w:sz w:val="20"/>
                <w:szCs w:val="20"/>
              </w:rPr>
              <w:t xml:space="preserve"> </w:t>
            </w:r>
            <w:r>
              <w:rPr>
                <w:rFonts w:ascii="Verdana" w:hAnsi="Verdana"/>
                <w:i/>
                <w:sz w:val="20"/>
                <w:szCs w:val="20"/>
              </w:rPr>
              <w:t xml:space="preserve">advice </w:t>
            </w:r>
            <w:r w:rsidRPr="003C724E">
              <w:rPr>
                <w:rFonts w:ascii="Verdana" w:hAnsi="Verdana"/>
                <w:i/>
                <w:sz w:val="20"/>
                <w:szCs w:val="20"/>
              </w:rPr>
              <w:t xml:space="preserve">to warn entrants to take care on the road crossing. </w:t>
            </w:r>
          </w:p>
        </w:tc>
      </w:tr>
      <w:tr w:rsidR="00FA422B" w:rsidRPr="003C724E" w:rsidTr="00474422">
        <w:tc>
          <w:tcPr>
            <w:tcW w:w="830" w:type="dxa"/>
          </w:tcPr>
          <w:p w:rsidR="00FA422B" w:rsidRPr="003C724E" w:rsidRDefault="00FA422B" w:rsidP="00FA422B">
            <w:pPr>
              <w:rPr>
                <w:rFonts w:ascii="Verdana" w:hAnsi="Verdana"/>
                <w:sz w:val="20"/>
                <w:szCs w:val="20"/>
              </w:rPr>
            </w:pPr>
            <w:r>
              <w:rPr>
                <w:rFonts w:ascii="Verdana" w:hAnsi="Verdana"/>
                <w:sz w:val="20"/>
                <w:szCs w:val="20"/>
              </w:rPr>
              <w:t>5.6</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w:t>
            </w:r>
            <w:r>
              <w:rPr>
                <w:rFonts w:ascii="Verdana" w:hAnsi="Verdana"/>
                <w:sz w:val="20"/>
                <w:szCs w:val="20"/>
              </w:rPr>
              <w:t>740418</w:t>
            </w:r>
            <w:r w:rsidRPr="003C724E">
              <w:rPr>
                <w:rFonts w:ascii="Verdana" w:hAnsi="Verdana"/>
                <w:sz w:val="20"/>
                <w:szCs w:val="20"/>
              </w:rPr>
              <w:t xml:space="preserve"> to NY</w:t>
            </w:r>
            <w:r>
              <w:rPr>
                <w:rFonts w:ascii="Verdana" w:hAnsi="Verdana"/>
                <w:sz w:val="20"/>
                <w:szCs w:val="20"/>
              </w:rPr>
              <w:t>744416</w:t>
            </w:r>
          </w:p>
          <w:p w:rsidR="00FA422B" w:rsidRPr="003C724E" w:rsidRDefault="00FA422B" w:rsidP="00FA422B">
            <w:pPr>
              <w:rPr>
                <w:rFonts w:ascii="Verdana" w:hAnsi="Verdana"/>
                <w:sz w:val="20"/>
                <w:szCs w:val="20"/>
              </w:rPr>
            </w:pP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Road walking on a quiet C road without paths.</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Road has verges, </w:t>
            </w:r>
            <w:r>
              <w:rPr>
                <w:rFonts w:ascii="Verdana" w:hAnsi="Verdana"/>
                <w:i/>
                <w:sz w:val="20"/>
                <w:szCs w:val="20"/>
              </w:rPr>
              <w:t xml:space="preserve">generic </w:t>
            </w:r>
            <w:r w:rsidRPr="003C724E">
              <w:rPr>
                <w:rFonts w:ascii="Verdana" w:hAnsi="Verdana"/>
                <w:i/>
                <w:sz w:val="20"/>
                <w:szCs w:val="20"/>
              </w:rPr>
              <w:t xml:space="preserve">warning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proofErr w:type="spellStart"/>
            <w:r w:rsidRPr="003C724E">
              <w:rPr>
                <w:rFonts w:ascii="Verdana" w:hAnsi="Verdana"/>
                <w:b/>
                <w:sz w:val="20"/>
                <w:szCs w:val="20"/>
              </w:rPr>
              <w:t>Garrigill</w:t>
            </w:r>
            <w:proofErr w:type="spellEnd"/>
            <w:r w:rsidRPr="003C724E">
              <w:rPr>
                <w:rFonts w:ascii="Verdana" w:hAnsi="Verdana"/>
                <w:b/>
                <w:sz w:val="20"/>
                <w:szCs w:val="20"/>
              </w:rPr>
              <w:t xml:space="preserve">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Greg’s Hut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6</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NY745413 to NY691354</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Pr>
                <w:rFonts w:ascii="Verdana" w:hAnsi="Verdana"/>
                <w:sz w:val="20"/>
                <w:szCs w:val="20"/>
              </w:rPr>
              <w:t xml:space="preserve">Rocky and </w:t>
            </w:r>
            <w:r w:rsidRPr="003C724E">
              <w:rPr>
                <w:rFonts w:ascii="Verdana" w:hAnsi="Verdana"/>
                <w:sz w:val="20"/>
                <w:szCs w:val="20"/>
              </w:rPr>
              <w:t>ston</w:t>
            </w:r>
            <w:r>
              <w:rPr>
                <w:rFonts w:ascii="Verdana" w:hAnsi="Verdana"/>
                <w:sz w:val="20"/>
                <w:szCs w:val="20"/>
              </w:rPr>
              <w:t>y o</w:t>
            </w:r>
            <w:r w:rsidRPr="003C724E">
              <w:rPr>
                <w:rFonts w:ascii="Verdana" w:hAnsi="Verdana"/>
                <w:sz w:val="20"/>
                <w:szCs w:val="20"/>
              </w:rPr>
              <w:t xml:space="preserve">n path could be slippery.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r>
              <w:rPr>
                <w:rFonts w:ascii="Verdana" w:hAnsi="Verdana"/>
                <w:sz w:val="20"/>
                <w:szCs w:val="20"/>
              </w:rPr>
              <w:t>Slips and trips bodily injuries</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N/K</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sz w:val="20"/>
                <w:szCs w:val="20"/>
              </w:rPr>
            </w:pPr>
            <w:r w:rsidRPr="003C724E">
              <w:rPr>
                <w:rFonts w:ascii="Verdana" w:hAnsi="Verdana"/>
                <w:sz w:val="20"/>
                <w:szCs w:val="20"/>
              </w:rPr>
              <w:t xml:space="preserve">Generic warning </w:t>
            </w:r>
            <w:r>
              <w:rPr>
                <w:rFonts w:ascii="Verdana" w:hAnsi="Verdana"/>
                <w:i/>
                <w:sz w:val="20"/>
                <w:szCs w:val="20"/>
              </w:rPr>
              <w:t>included</w:t>
            </w:r>
            <w:r w:rsidRPr="003C724E">
              <w:rPr>
                <w:rFonts w:ascii="Verdana" w:hAnsi="Verdana"/>
                <w:sz w:val="20"/>
                <w:szCs w:val="20"/>
              </w:rPr>
              <w:t xml:space="preserve"> on route description.  </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Greg’s Hut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Dufton</w:t>
            </w:r>
            <w:proofErr w:type="spellEnd"/>
            <w:r w:rsidRPr="003C724E">
              <w:rPr>
                <w:rFonts w:ascii="Verdana" w:hAnsi="Verdana"/>
                <w:b/>
                <w:sz w:val="20"/>
                <w:szCs w:val="20"/>
              </w:rPr>
              <w:t xml:space="preserv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FA272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7.1</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NY687343</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Very faint Path on approach to Cross Fell and on Cross Fell. </w:t>
            </w:r>
          </w:p>
          <w:p w:rsidR="00FA422B" w:rsidRPr="003C724E" w:rsidRDefault="00FA422B" w:rsidP="00FA422B">
            <w:pPr>
              <w:rPr>
                <w:rFonts w:ascii="Verdana" w:hAnsi="Verdana"/>
                <w:sz w:val="20"/>
                <w:szCs w:val="20"/>
                <w:u w:val="single"/>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 xml:space="preserve">Failure to follow route description or GPS, Entrants may get lost amongst inhospitable terrain. </w:t>
            </w:r>
          </w:p>
          <w:p w:rsidR="00FA422B" w:rsidRPr="003C724E" w:rsidRDefault="00FA422B" w:rsidP="00FA422B">
            <w:pPr>
              <w:rPr>
                <w:rFonts w:ascii="Verdana" w:hAnsi="Verdana"/>
                <w:sz w:val="20"/>
                <w:szCs w:val="20"/>
              </w:rPr>
            </w:pPr>
            <w:r w:rsidRPr="003C724E">
              <w:rPr>
                <w:rFonts w:ascii="Verdana" w:hAnsi="Verdana"/>
                <w:sz w:val="20"/>
                <w:szCs w:val="20"/>
              </w:rPr>
              <w:t xml:space="preserve"> </w:t>
            </w:r>
          </w:p>
        </w:tc>
        <w:tc>
          <w:tcPr>
            <w:tcW w:w="1258"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1255" w:type="dxa"/>
            <w:shd w:val="clear" w:color="auto" w:fill="FFFF00"/>
          </w:tcPr>
          <w:p w:rsidR="00FA422B" w:rsidRPr="003C724E" w:rsidRDefault="00FA422B" w:rsidP="00FA422B">
            <w:pPr>
              <w:rPr>
                <w:rFonts w:ascii="Verdana" w:hAnsi="Verdana"/>
                <w:sz w:val="20"/>
                <w:szCs w:val="20"/>
              </w:rPr>
            </w:pPr>
            <w:r>
              <w:rPr>
                <w:rFonts w:ascii="Verdana" w:hAnsi="Verdana"/>
                <w:sz w:val="20"/>
                <w:szCs w:val="20"/>
              </w:rPr>
              <w:t>M</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Additional flagging </w:t>
            </w:r>
            <w:r>
              <w:rPr>
                <w:rFonts w:ascii="Verdana" w:hAnsi="Verdana"/>
                <w:i/>
                <w:sz w:val="20"/>
                <w:szCs w:val="20"/>
              </w:rPr>
              <w:t xml:space="preserve">will be placed </w:t>
            </w:r>
            <w:r w:rsidRPr="003C724E">
              <w:rPr>
                <w:rFonts w:ascii="Verdana" w:hAnsi="Verdana"/>
                <w:i/>
                <w:sz w:val="20"/>
                <w:szCs w:val="20"/>
              </w:rPr>
              <w:t xml:space="preserve">to ensure entrants follow the correct route.  Greg’s hut checkpoint </w:t>
            </w:r>
            <w:r>
              <w:rPr>
                <w:rFonts w:ascii="Verdana" w:hAnsi="Verdana"/>
                <w:i/>
                <w:sz w:val="20"/>
                <w:szCs w:val="20"/>
              </w:rPr>
              <w:t xml:space="preserve">will </w:t>
            </w:r>
            <w:r w:rsidRPr="003C724E">
              <w:rPr>
                <w:rFonts w:ascii="Verdana" w:hAnsi="Verdana"/>
                <w:i/>
                <w:sz w:val="20"/>
                <w:szCs w:val="20"/>
              </w:rPr>
              <w:t xml:space="preserve">remind entrants that they must </w:t>
            </w:r>
            <w:r>
              <w:rPr>
                <w:rFonts w:ascii="Verdana" w:hAnsi="Verdana"/>
                <w:i/>
                <w:sz w:val="20"/>
                <w:szCs w:val="20"/>
              </w:rPr>
              <w:t xml:space="preserve">follow flagging which will be lit up at night. </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7.2</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NY704330</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Sharp drop from Little Dun fell through </w:t>
            </w:r>
            <w:r>
              <w:rPr>
                <w:rFonts w:ascii="Verdana" w:hAnsi="Verdana"/>
                <w:sz w:val="20"/>
                <w:szCs w:val="20"/>
              </w:rPr>
              <w:t xml:space="preserve">big and sharp </w:t>
            </w:r>
            <w:r w:rsidRPr="003C724E">
              <w:rPr>
                <w:rFonts w:ascii="Verdana" w:hAnsi="Verdana"/>
                <w:sz w:val="20"/>
                <w:szCs w:val="20"/>
              </w:rPr>
              <w:t>stones without a clear way down.</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Default="00FA422B" w:rsidP="00FA422B">
            <w:pPr>
              <w:rPr>
                <w:rFonts w:ascii="Verdana" w:hAnsi="Verdana"/>
                <w:sz w:val="20"/>
                <w:szCs w:val="20"/>
              </w:rPr>
            </w:pPr>
            <w:r w:rsidRPr="003C724E">
              <w:rPr>
                <w:rFonts w:ascii="Verdana" w:hAnsi="Verdana"/>
                <w:sz w:val="20"/>
                <w:szCs w:val="20"/>
              </w:rPr>
              <w:t>Slips and trips, bodily injuries.</w:t>
            </w: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shd w:val="clear" w:color="auto" w:fill="FFFFFF" w:themeFill="background1"/>
          </w:tcPr>
          <w:p w:rsidR="00FA422B" w:rsidRPr="003C724E" w:rsidRDefault="00FA422B" w:rsidP="00FA422B">
            <w:pPr>
              <w:rPr>
                <w:rFonts w:ascii="Verdana" w:hAnsi="Verdana"/>
                <w:i/>
                <w:sz w:val="20"/>
                <w:szCs w:val="20"/>
              </w:rPr>
            </w:pPr>
            <w:r w:rsidRPr="003C724E">
              <w:rPr>
                <w:rFonts w:ascii="Verdana" w:hAnsi="Verdana"/>
                <w:sz w:val="20"/>
                <w:szCs w:val="20"/>
              </w:rPr>
              <w:t>Generic warning o</w:t>
            </w:r>
            <w:r>
              <w:rPr>
                <w:rFonts w:ascii="Verdana" w:hAnsi="Verdana"/>
                <w:i/>
                <w:sz w:val="20"/>
                <w:szCs w:val="20"/>
              </w:rPr>
              <w:t xml:space="preserve"> included</w:t>
            </w:r>
            <w:r w:rsidRPr="003C724E">
              <w:rPr>
                <w:rFonts w:ascii="Verdana" w:hAnsi="Verdana"/>
                <w:sz w:val="20"/>
                <w:szCs w:val="20"/>
              </w:rPr>
              <w:t xml:space="preserve"> n route description.  </w:t>
            </w:r>
          </w:p>
        </w:tc>
      </w:tr>
      <w:tr w:rsidR="00FA422B" w:rsidRPr="003C724E" w:rsidTr="00864DB5">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7.4</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NY711321 to NY</w:t>
            </w:r>
            <w:r>
              <w:rPr>
                <w:rFonts w:ascii="Verdana" w:hAnsi="Verdana"/>
                <w:sz w:val="20"/>
                <w:szCs w:val="20"/>
              </w:rPr>
              <w:t>678273</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Pr>
                <w:rFonts w:ascii="Verdana" w:hAnsi="Verdana"/>
                <w:sz w:val="20"/>
                <w:szCs w:val="20"/>
              </w:rPr>
              <w:t xml:space="preserve">Cyclists </w:t>
            </w:r>
            <w:r w:rsidRPr="003C724E">
              <w:rPr>
                <w:rFonts w:ascii="Verdana" w:hAnsi="Verdana"/>
                <w:sz w:val="20"/>
                <w:szCs w:val="20"/>
              </w:rPr>
              <w:t xml:space="preserve">using the same road. (Illegal but is often ignored at weekends in particular). Bikes observed reaching speeds downhill of around 30-40 MPH. </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lastRenderedPageBreak/>
              <w:t>Collision between walkers and bike with resul</w:t>
            </w:r>
            <w:r>
              <w:rPr>
                <w:rFonts w:ascii="Verdana" w:hAnsi="Verdana"/>
                <w:sz w:val="20"/>
                <w:szCs w:val="20"/>
              </w:rPr>
              <w:t xml:space="preserve">ting injuries to both parties. </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lastRenderedPageBreak/>
              <w:t>N/K</w:t>
            </w:r>
          </w:p>
        </w:tc>
        <w:tc>
          <w:tcPr>
            <w:tcW w:w="1255" w:type="dxa"/>
            <w:shd w:val="clear" w:color="auto" w:fill="92D050"/>
          </w:tcPr>
          <w:p w:rsidR="00FA422B" w:rsidRPr="003C724E" w:rsidRDefault="00FA422B" w:rsidP="00FA422B">
            <w:pPr>
              <w:rPr>
                <w:rFonts w:ascii="Verdana" w:hAnsi="Verdana"/>
                <w:sz w:val="20"/>
                <w:szCs w:val="20"/>
              </w:rPr>
            </w:pPr>
            <w:r>
              <w:rPr>
                <w:rFonts w:ascii="Verdana" w:hAnsi="Verdana"/>
                <w:sz w:val="20"/>
                <w:szCs w:val="20"/>
              </w:rPr>
              <w:t>L</w:t>
            </w:r>
          </w:p>
        </w:tc>
        <w:tc>
          <w:tcPr>
            <w:tcW w:w="4828" w:type="dxa"/>
            <w:shd w:val="clear" w:color="auto" w:fill="FFFFFF" w:themeFill="background1"/>
          </w:tcPr>
          <w:p w:rsidR="00FA422B" w:rsidRDefault="00FA422B" w:rsidP="00FA422B">
            <w:pPr>
              <w:rPr>
                <w:rFonts w:ascii="Verdana" w:hAnsi="Verdana"/>
                <w:i/>
                <w:sz w:val="20"/>
                <w:szCs w:val="20"/>
              </w:rPr>
            </w:pPr>
            <w:r>
              <w:rPr>
                <w:rFonts w:ascii="Verdana" w:hAnsi="Verdana"/>
                <w:i/>
                <w:sz w:val="20"/>
                <w:szCs w:val="20"/>
              </w:rPr>
              <w:t>A</w:t>
            </w:r>
            <w:r w:rsidRPr="003C724E">
              <w:rPr>
                <w:rFonts w:ascii="Verdana" w:hAnsi="Verdana"/>
                <w:i/>
                <w:sz w:val="20"/>
                <w:szCs w:val="20"/>
              </w:rPr>
              <w:t xml:space="preserve">dditional signage </w:t>
            </w:r>
            <w:r>
              <w:rPr>
                <w:rFonts w:ascii="Verdana" w:hAnsi="Verdana"/>
                <w:i/>
                <w:sz w:val="20"/>
                <w:szCs w:val="20"/>
              </w:rPr>
              <w:t xml:space="preserve">will be placed at NY678273 </w:t>
            </w:r>
            <w:r w:rsidRPr="003C724E">
              <w:rPr>
                <w:rFonts w:ascii="Verdana" w:hAnsi="Verdana"/>
                <w:i/>
                <w:sz w:val="20"/>
                <w:szCs w:val="20"/>
              </w:rPr>
              <w:t>to warn bike users to observe existing warning signs</w:t>
            </w:r>
            <w:r>
              <w:rPr>
                <w:rFonts w:ascii="Verdana" w:hAnsi="Verdana"/>
                <w:i/>
                <w:sz w:val="20"/>
                <w:szCs w:val="20"/>
              </w:rPr>
              <w:t xml:space="preserve"> and walkers on road. Checkpoint staff at </w:t>
            </w:r>
            <w:proofErr w:type="spellStart"/>
            <w:r>
              <w:rPr>
                <w:rFonts w:ascii="Verdana" w:hAnsi="Verdana"/>
                <w:i/>
                <w:sz w:val="20"/>
                <w:szCs w:val="20"/>
              </w:rPr>
              <w:t>Silverband</w:t>
            </w:r>
            <w:proofErr w:type="spellEnd"/>
            <w:r>
              <w:rPr>
                <w:rFonts w:ascii="Verdana" w:hAnsi="Verdana"/>
                <w:i/>
                <w:sz w:val="20"/>
                <w:szCs w:val="20"/>
              </w:rPr>
              <w:t xml:space="preserve"> to further warn any bike user of walkers on road where they have ignoring warning signs. </w:t>
            </w:r>
          </w:p>
          <w:p w:rsidR="00FA422B" w:rsidRPr="003C724E" w:rsidRDefault="00FA422B" w:rsidP="00FA422B">
            <w:pPr>
              <w:rPr>
                <w:rFonts w:ascii="Verdana" w:hAnsi="Verdana"/>
                <w:i/>
                <w:sz w:val="20"/>
                <w:szCs w:val="20"/>
              </w:rPr>
            </w:pPr>
            <w:r w:rsidRPr="003C724E">
              <w:rPr>
                <w:rFonts w:ascii="Verdana" w:hAnsi="Verdana"/>
                <w:i/>
                <w:sz w:val="20"/>
                <w:szCs w:val="20"/>
              </w:rPr>
              <w:t>Entrants to take care on the road.</w:t>
            </w:r>
          </w:p>
        </w:tc>
      </w:tr>
      <w:tr w:rsidR="00FA422B" w:rsidRPr="003C724E" w:rsidTr="00864DB5">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lastRenderedPageBreak/>
              <w:t>7.4</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NY711321 to NY</w:t>
            </w:r>
            <w:r w:rsidRPr="00716499">
              <w:rPr>
                <w:rFonts w:ascii="Verdana" w:hAnsi="Verdana"/>
                <w:sz w:val="20"/>
                <w:szCs w:val="20"/>
              </w:rPr>
              <w:t>6</w:t>
            </w:r>
            <w:r>
              <w:rPr>
                <w:rFonts w:ascii="Verdana" w:hAnsi="Verdana"/>
                <w:sz w:val="20"/>
                <w:szCs w:val="20"/>
              </w:rPr>
              <w:t>78273</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Pr>
                <w:rFonts w:ascii="Verdana" w:hAnsi="Verdana"/>
                <w:sz w:val="20"/>
                <w:szCs w:val="20"/>
              </w:rPr>
              <w:t xml:space="preserve">The mine road is not a public </w:t>
            </w:r>
            <w:r w:rsidRPr="003C724E">
              <w:rPr>
                <w:rFonts w:ascii="Verdana" w:hAnsi="Verdana"/>
                <w:sz w:val="20"/>
                <w:szCs w:val="20"/>
              </w:rPr>
              <w:t xml:space="preserve">road </w:t>
            </w:r>
            <w:r>
              <w:rPr>
                <w:rFonts w:ascii="Verdana" w:hAnsi="Verdana"/>
                <w:sz w:val="20"/>
                <w:szCs w:val="20"/>
              </w:rPr>
              <w:t xml:space="preserve">and </w:t>
            </w:r>
            <w:r w:rsidRPr="003C724E">
              <w:rPr>
                <w:rFonts w:ascii="Verdana" w:hAnsi="Verdana"/>
                <w:sz w:val="20"/>
                <w:szCs w:val="20"/>
              </w:rPr>
              <w:t xml:space="preserve">is </w:t>
            </w:r>
            <w:r>
              <w:rPr>
                <w:rFonts w:ascii="Verdana" w:hAnsi="Verdana"/>
                <w:sz w:val="20"/>
                <w:szCs w:val="20"/>
              </w:rPr>
              <w:t xml:space="preserve">subsequently </w:t>
            </w:r>
            <w:r w:rsidRPr="003C724E">
              <w:rPr>
                <w:rFonts w:ascii="Verdana" w:hAnsi="Verdana"/>
                <w:sz w:val="20"/>
                <w:szCs w:val="20"/>
              </w:rPr>
              <w:t>very quiet</w:t>
            </w:r>
            <w:r>
              <w:rPr>
                <w:rFonts w:ascii="Verdana" w:hAnsi="Verdana"/>
                <w:sz w:val="20"/>
                <w:szCs w:val="20"/>
              </w:rPr>
              <w:t xml:space="preserve">. It’s a </w:t>
            </w:r>
            <w:r w:rsidRPr="003C724E">
              <w:rPr>
                <w:rFonts w:ascii="Verdana" w:hAnsi="Verdana"/>
                <w:sz w:val="20"/>
                <w:szCs w:val="20"/>
              </w:rPr>
              <w:t>road without paths</w:t>
            </w:r>
            <w:r>
              <w:rPr>
                <w:rFonts w:ascii="Verdana" w:hAnsi="Verdana"/>
                <w:sz w:val="20"/>
                <w:szCs w:val="20"/>
              </w:rPr>
              <w:t xml:space="preserve"> and </w:t>
            </w:r>
            <w:r w:rsidRPr="003C724E">
              <w:rPr>
                <w:rFonts w:ascii="Verdana" w:hAnsi="Verdana"/>
                <w:sz w:val="20"/>
                <w:szCs w:val="20"/>
              </w:rPr>
              <w:t xml:space="preserve">being </w:t>
            </w:r>
            <w:r>
              <w:rPr>
                <w:rFonts w:ascii="Verdana" w:hAnsi="Verdana"/>
                <w:sz w:val="20"/>
                <w:szCs w:val="20"/>
              </w:rPr>
              <w:t xml:space="preserve">very </w:t>
            </w:r>
            <w:r w:rsidRPr="003C724E">
              <w:rPr>
                <w:rFonts w:ascii="Verdana" w:hAnsi="Verdana"/>
                <w:sz w:val="20"/>
                <w:szCs w:val="20"/>
              </w:rPr>
              <w:t xml:space="preserve">steep </w:t>
            </w:r>
            <w:r>
              <w:rPr>
                <w:rFonts w:ascii="Verdana" w:hAnsi="Verdana"/>
                <w:sz w:val="20"/>
                <w:szCs w:val="20"/>
              </w:rPr>
              <w:t xml:space="preserve">in places </w:t>
            </w:r>
            <w:r w:rsidRPr="003C724E">
              <w:rPr>
                <w:rFonts w:ascii="Verdana" w:hAnsi="Verdana"/>
                <w:sz w:val="20"/>
                <w:szCs w:val="20"/>
              </w:rPr>
              <w:t>will challenge tired limbs. If surface of the road wet this could also lead to slipping.</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 xml:space="preserve">Slips and trips, bodily injuries. </w:t>
            </w:r>
          </w:p>
          <w:p w:rsidR="00FA422B" w:rsidRPr="00716499" w:rsidRDefault="00FA422B" w:rsidP="00FA422B">
            <w:pPr>
              <w:rPr>
                <w:rFonts w:ascii="Verdana" w:hAnsi="Verdana"/>
                <w:sz w:val="20"/>
                <w:szCs w:val="20"/>
              </w:rPr>
            </w:pPr>
            <w:r>
              <w:rPr>
                <w:rFonts w:ascii="Verdana" w:hAnsi="Verdana"/>
                <w:sz w:val="20"/>
                <w:szCs w:val="20"/>
              </w:rPr>
              <w:t xml:space="preserve"> </w:t>
            </w:r>
          </w:p>
        </w:tc>
        <w:tc>
          <w:tcPr>
            <w:tcW w:w="1258" w:type="dxa"/>
            <w:shd w:val="clear" w:color="auto" w:fill="92D050"/>
          </w:tcPr>
          <w:p w:rsidR="00FA422B" w:rsidRPr="003C724E" w:rsidRDefault="00FA422B" w:rsidP="00FA422B">
            <w:pPr>
              <w:rPr>
                <w:rFonts w:ascii="Verdana" w:hAnsi="Verdana"/>
                <w:sz w:val="20"/>
                <w:szCs w:val="20"/>
              </w:rPr>
            </w:pPr>
            <w:r>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Pr>
                <w:rFonts w:ascii="Verdana" w:hAnsi="Verdana"/>
                <w:sz w:val="20"/>
                <w:szCs w:val="20"/>
              </w:rPr>
              <w:t>L</w:t>
            </w:r>
          </w:p>
        </w:tc>
        <w:tc>
          <w:tcPr>
            <w:tcW w:w="4828" w:type="dxa"/>
            <w:shd w:val="clear" w:color="auto" w:fill="FFFFFF" w:themeFill="background1"/>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F81372">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7.4</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w:t>
            </w:r>
            <w:r>
              <w:rPr>
                <w:rFonts w:ascii="Verdana" w:hAnsi="Verdana"/>
                <w:sz w:val="20"/>
                <w:szCs w:val="20"/>
              </w:rPr>
              <w:t>678273</w:t>
            </w:r>
            <w:r w:rsidRPr="003C724E">
              <w:rPr>
                <w:rFonts w:ascii="Verdana" w:hAnsi="Verdana"/>
                <w:sz w:val="20"/>
                <w:szCs w:val="20"/>
              </w:rPr>
              <w:t xml:space="preserve"> </w:t>
            </w:r>
          </w:p>
          <w:p w:rsidR="00FA422B" w:rsidRPr="003C724E" w:rsidRDefault="00FA422B" w:rsidP="00FA422B">
            <w:pPr>
              <w:rPr>
                <w:rFonts w:ascii="Verdana" w:hAnsi="Verdana"/>
                <w:sz w:val="20"/>
                <w:szCs w:val="20"/>
              </w:rPr>
            </w:pPr>
            <w:r w:rsidRPr="003C724E">
              <w:rPr>
                <w:rFonts w:ascii="Verdana" w:hAnsi="Verdana"/>
                <w:sz w:val="20"/>
                <w:szCs w:val="20"/>
              </w:rPr>
              <w:t>to</w:t>
            </w:r>
          </w:p>
          <w:p w:rsidR="00FA422B" w:rsidRDefault="00FA422B" w:rsidP="00FA422B">
            <w:pPr>
              <w:rPr>
                <w:rFonts w:ascii="Verdana" w:hAnsi="Verdana"/>
                <w:sz w:val="20"/>
                <w:szCs w:val="20"/>
              </w:rPr>
            </w:pPr>
            <w:r w:rsidRPr="003C724E">
              <w:rPr>
                <w:rFonts w:ascii="Verdana" w:hAnsi="Verdana"/>
                <w:sz w:val="20"/>
                <w:szCs w:val="20"/>
              </w:rPr>
              <w:t>NY</w:t>
            </w:r>
            <w:r>
              <w:rPr>
                <w:rFonts w:ascii="Verdana" w:hAnsi="Verdana"/>
                <w:sz w:val="20"/>
                <w:szCs w:val="20"/>
              </w:rPr>
              <w:t>678268</w:t>
            </w:r>
          </w:p>
          <w:p w:rsidR="00FA422B" w:rsidRDefault="00FA422B" w:rsidP="00FA422B">
            <w:pPr>
              <w:rPr>
                <w:rFonts w:ascii="Verdana" w:hAnsi="Verdana"/>
                <w:sz w:val="20"/>
                <w:szCs w:val="20"/>
              </w:rPr>
            </w:pPr>
          </w:p>
          <w:p w:rsidR="00FA422B" w:rsidRDefault="00FA422B" w:rsidP="00FA422B">
            <w:pPr>
              <w:rPr>
                <w:rFonts w:ascii="Verdana" w:hAnsi="Verdana"/>
                <w:sz w:val="20"/>
                <w:szCs w:val="20"/>
              </w:rPr>
            </w:pPr>
            <w:r>
              <w:rPr>
                <w:rFonts w:ascii="Verdana" w:hAnsi="Verdana"/>
                <w:sz w:val="20"/>
                <w:szCs w:val="20"/>
              </w:rPr>
              <w:t>NY683265</w:t>
            </w:r>
          </w:p>
          <w:p w:rsidR="00FA422B" w:rsidRDefault="00FA422B" w:rsidP="00FA422B">
            <w:pPr>
              <w:rPr>
                <w:rFonts w:ascii="Verdana" w:hAnsi="Verdana"/>
                <w:sz w:val="20"/>
                <w:szCs w:val="20"/>
              </w:rPr>
            </w:pPr>
            <w:r>
              <w:rPr>
                <w:rFonts w:ascii="Verdana" w:hAnsi="Verdana"/>
                <w:sz w:val="20"/>
                <w:szCs w:val="20"/>
              </w:rPr>
              <w:t xml:space="preserve">to </w:t>
            </w:r>
          </w:p>
          <w:p w:rsidR="00FA422B" w:rsidRPr="003C724E" w:rsidRDefault="00FA422B" w:rsidP="00FA422B">
            <w:pPr>
              <w:rPr>
                <w:rFonts w:ascii="Verdana" w:hAnsi="Verdana"/>
                <w:sz w:val="20"/>
                <w:szCs w:val="20"/>
              </w:rPr>
            </w:pPr>
            <w:r>
              <w:rPr>
                <w:rFonts w:ascii="Verdana" w:hAnsi="Verdana"/>
                <w:sz w:val="20"/>
                <w:szCs w:val="20"/>
              </w:rPr>
              <w:t>NY684264</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Road walking on quiet </w:t>
            </w:r>
            <w:r>
              <w:rPr>
                <w:rFonts w:ascii="Verdana" w:hAnsi="Verdana"/>
                <w:sz w:val="20"/>
                <w:szCs w:val="20"/>
              </w:rPr>
              <w:t xml:space="preserve">minor </w:t>
            </w:r>
            <w:r w:rsidRPr="003C724E">
              <w:rPr>
                <w:rFonts w:ascii="Verdana" w:hAnsi="Verdana"/>
                <w:sz w:val="20"/>
                <w:szCs w:val="20"/>
              </w:rPr>
              <w:t>road</w:t>
            </w:r>
            <w:r>
              <w:rPr>
                <w:rFonts w:ascii="Verdana" w:hAnsi="Verdana"/>
                <w:sz w:val="20"/>
                <w:szCs w:val="20"/>
              </w:rPr>
              <w:t>s</w:t>
            </w:r>
            <w:r w:rsidRPr="003C724E">
              <w:rPr>
                <w:rFonts w:ascii="Verdana" w:hAnsi="Verdana"/>
                <w:sz w:val="20"/>
                <w:szCs w:val="20"/>
              </w:rPr>
              <w:t xml:space="preserve"> without paths.</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Road</w:t>
            </w:r>
            <w:r>
              <w:rPr>
                <w:rFonts w:ascii="Verdana" w:hAnsi="Verdana"/>
                <w:i/>
                <w:sz w:val="20"/>
                <w:szCs w:val="20"/>
              </w:rPr>
              <w:t>s</w:t>
            </w:r>
            <w:r w:rsidRPr="003C724E">
              <w:rPr>
                <w:rFonts w:ascii="Verdana" w:hAnsi="Verdana"/>
                <w:i/>
                <w:sz w:val="20"/>
                <w:szCs w:val="20"/>
              </w:rPr>
              <w:t xml:space="preserve"> ha</w:t>
            </w:r>
            <w:r>
              <w:rPr>
                <w:rFonts w:ascii="Verdana" w:hAnsi="Verdana"/>
                <w:i/>
                <w:sz w:val="20"/>
                <w:szCs w:val="20"/>
              </w:rPr>
              <w:t xml:space="preserve">ve </w:t>
            </w:r>
            <w:r w:rsidRPr="003C724E">
              <w:rPr>
                <w:rFonts w:ascii="Verdana" w:hAnsi="Verdana"/>
                <w:i/>
                <w:sz w:val="20"/>
                <w:szCs w:val="20"/>
              </w:rPr>
              <w:t xml:space="preserve">verges,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proofErr w:type="spellStart"/>
            <w:r w:rsidRPr="003C724E">
              <w:rPr>
                <w:rFonts w:ascii="Verdana" w:hAnsi="Verdana"/>
                <w:b/>
                <w:sz w:val="20"/>
                <w:szCs w:val="20"/>
              </w:rPr>
              <w:t>Dufton</w:t>
            </w:r>
            <w:proofErr w:type="spellEnd"/>
            <w:r w:rsidRPr="003C724E">
              <w:rPr>
                <w:rFonts w:ascii="Verdana" w:hAnsi="Verdana"/>
                <w:b/>
                <w:sz w:val="20"/>
                <w:szCs w:val="20"/>
              </w:rPr>
              <w:t xml:space="preserve">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Birkdale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8</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NY703250 to NY710250</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Loose stones on path could be slippery.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r w:rsidRPr="003C724E">
              <w:rPr>
                <w:rFonts w:ascii="Verdana" w:hAnsi="Verdana"/>
                <w:sz w:val="20"/>
                <w:szCs w:val="20"/>
              </w:rPr>
              <w:lastRenderedPageBreak/>
              <w:t>Slips and trips, bodily injuries.</w:t>
            </w:r>
            <w:r w:rsidRPr="003C724E">
              <w:rPr>
                <w:rFonts w:ascii="Verdana" w:hAnsi="Verdana"/>
                <w:sz w:val="20"/>
                <w:szCs w:val="20"/>
              </w:rPr>
              <w:tab/>
              <w:t xml:space="preserve"> </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lastRenderedPageBreak/>
              <w:t>N/K</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sz w:val="20"/>
                <w:szCs w:val="20"/>
              </w:rPr>
            </w:pPr>
            <w:r w:rsidRPr="003C724E">
              <w:rPr>
                <w:rFonts w:ascii="Verdana" w:hAnsi="Verdana"/>
                <w:sz w:val="20"/>
                <w:szCs w:val="20"/>
              </w:rPr>
              <w:t xml:space="preserve">Generic warning </w:t>
            </w:r>
            <w:r>
              <w:rPr>
                <w:rFonts w:ascii="Verdana" w:hAnsi="Verdana"/>
                <w:sz w:val="20"/>
                <w:szCs w:val="20"/>
              </w:rPr>
              <w:t xml:space="preserve">included </w:t>
            </w:r>
            <w:r w:rsidRPr="003C724E">
              <w:rPr>
                <w:rFonts w:ascii="Verdana" w:hAnsi="Verdana"/>
                <w:sz w:val="20"/>
                <w:szCs w:val="20"/>
              </w:rPr>
              <w:t xml:space="preserve">on route description.  </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r w:rsidRPr="003C724E">
              <w:rPr>
                <w:rFonts w:ascii="Verdana" w:hAnsi="Verdana"/>
                <w:b/>
                <w:sz w:val="20"/>
                <w:szCs w:val="20"/>
              </w:rPr>
              <w:t>Birkdale</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Watersmeeting</w:t>
            </w:r>
            <w:proofErr w:type="spellEnd"/>
            <w:r w:rsidRPr="003C724E">
              <w:rPr>
                <w:rFonts w:ascii="Verdana" w:hAnsi="Verdana"/>
                <w:b/>
                <w:sz w:val="20"/>
                <w:szCs w:val="20"/>
              </w:rPr>
              <w:t xml:space="preserv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9</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NY818309 to NY833310</w:t>
            </w:r>
          </w:p>
          <w:p w:rsidR="00FA422B" w:rsidRPr="003C724E" w:rsidRDefault="00FA422B" w:rsidP="00FA422B">
            <w:pPr>
              <w:rPr>
                <w:rFonts w:ascii="Verdana" w:hAnsi="Verdana"/>
                <w:sz w:val="20"/>
                <w:szCs w:val="20"/>
              </w:rPr>
            </w:pP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Road walking on a road without paths expected to be busy on a bank holiday weekend.</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Road has verges, </w:t>
            </w:r>
            <w:r>
              <w:rPr>
                <w:rFonts w:ascii="Verdana" w:hAnsi="Verdana"/>
                <w:i/>
                <w:sz w:val="20"/>
                <w:szCs w:val="20"/>
              </w:rPr>
              <w:t xml:space="preserve">generic </w:t>
            </w:r>
            <w:r w:rsidRPr="003C724E">
              <w:rPr>
                <w:rFonts w:ascii="Verdana" w:hAnsi="Verdana"/>
                <w:i/>
                <w:sz w:val="20"/>
                <w:szCs w:val="20"/>
              </w:rPr>
              <w:t xml:space="preserve">warning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9</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NY833310 to NY814337</w:t>
            </w:r>
          </w:p>
          <w:p w:rsidR="00FA422B" w:rsidRPr="003C724E" w:rsidRDefault="00FA422B" w:rsidP="00FA422B">
            <w:pPr>
              <w:rPr>
                <w:rFonts w:ascii="Verdana" w:hAnsi="Verdana"/>
                <w:sz w:val="20"/>
                <w:szCs w:val="20"/>
              </w:rPr>
            </w:pP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Road walking on a quiet C road without paths.</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Road has verges, </w:t>
            </w:r>
            <w:r>
              <w:rPr>
                <w:rFonts w:ascii="Verdana" w:hAnsi="Verdana"/>
                <w:i/>
                <w:sz w:val="20"/>
                <w:szCs w:val="20"/>
              </w:rPr>
              <w:t xml:space="preserve">generic </w:t>
            </w:r>
            <w:r w:rsidRPr="003C724E">
              <w:rPr>
                <w:rFonts w:ascii="Verdana" w:hAnsi="Verdana"/>
                <w:i/>
                <w:sz w:val="20"/>
                <w:szCs w:val="20"/>
              </w:rPr>
              <w:t xml:space="preserve">warning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proofErr w:type="spellStart"/>
            <w:r w:rsidRPr="003C724E">
              <w:rPr>
                <w:rFonts w:ascii="Verdana" w:hAnsi="Verdana"/>
                <w:b/>
                <w:sz w:val="20"/>
                <w:szCs w:val="20"/>
              </w:rPr>
              <w:t>Watermeeting</w:t>
            </w:r>
            <w:proofErr w:type="spellEnd"/>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Cowshill</w:t>
            </w:r>
            <w:proofErr w:type="spellEnd"/>
            <w:r w:rsidRPr="003C724E">
              <w:rPr>
                <w:rFonts w:ascii="Verdana" w:hAnsi="Verdana"/>
                <w:b/>
                <w:sz w:val="20"/>
                <w:szCs w:val="20"/>
              </w:rPr>
              <w:t xml:space="preserv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10.1</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NY808343</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Stile is not in the best of conditions with protruding screws with screw heads showing. </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Bodily injuries.</w:t>
            </w:r>
          </w:p>
          <w:p w:rsidR="00FA422B" w:rsidRDefault="00FA422B" w:rsidP="00FA422B">
            <w:pPr>
              <w:rPr>
                <w:rFonts w:ascii="Verdana" w:hAnsi="Verdana"/>
                <w:sz w:val="20"/>
                <w:szCs w:val="20"/>
                <w:u w:val="single"/>
              </w:rPr>
            </w:pPr>
          </w:p>
          <w:p w:rsidR="00FA422B" w:rsidRDefault="00FA422B" w:rsidP="00FA422B">
            <w:pPr>
              <w:rPr>
                <w:rFonts w:ascii="Verdana" w:hAnsi="Verdana"/>
                <w:sz w:val="20"/>
                <w:szCs w:val="20"/>
                <w:u w:val="single"/>
              </w:rPr>
            </w:pPr>
          </w:p>
          <w:p w:rsidR="00FA422B" w:rsidRDefault="00FA422B" w:rsidP="00FA422B">
            <w:pPr>
              <w:rPr>
                <w:rFonts w:ascii="Verdana" w:hAnsi="Verdana"/>
                <w:sz w:val="20"/>
                <w:szCs w:val="20"/>
                <w:u w:val="single"/>
              </w:rPr>
            </w:pPr>
          </w:p>
          <w:p w:rsidR="00FA422B" w:rsidRDefault="00FA422B" w:rsidP="00FA422B">
            <w:pPr>
              <w:rPr>
                <w:rFonts w:ascii="Verdana" w:hAnsi="Verdana"/>
                <w:sz w:val="20"/>
                <w:szCs w:val="20"/>
                <w:u w:val="single"/>
              </w:rPr>
            </w:pPr>
          </w:p>
          <w:p w:rsidR="00FA422B" w:rsidRDefault="00FA422B" w:rsidP="00FA422B">
            <w:pPr>
              <w:rPr>
                <w:rFonts w:ascii="Verdana" w:hAnsi="Verdana"/>
                <w:sz w:val="20"/>
                <w:szCs w:val="20"/>
                <w:u w:val="single"/>
              </w:rPr>
            </w:pPr>
          </w:p>
          <w:p w:rsidR="00FA422B" w:rsidRPr="003C724E" w:rsidRDefault="00FA422B" w:rsidP="00FA422B">
            <w:pPr>
              <w:rPr>
                <w:rFonts w:ascii="Verdana" w:hAnsi="Verdana"/>
                <w:sz w:val="20"/>
                <w:szCs w:val="20"/>
                <w:u w:val="single"/>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shd w:val="clear" w:color="auto" w:fill="FFFFFF" w:themeFill="background1"/>
          </w:tcPr>
          <w:p w:rsidR="00FA422B" w:rsidRPr="003C724E" w:rsidRDefault="00FA422B" w:rsidP="00FA422B">
            <w:pPr>
              <w:rPr>
                <w:rFonts w:ascii="Verdana" w:hAnsi="Verdana"/>
                <w:i/>
                <w:sz w:val="20"/>
                <w:szCs w:val="20"/>
              </w:rPr>
            </w:pPr>
            <w:r w:rsidRPr="003C724E">
              <w:rPr>
                <w:rFonts w:ascii="Verdana" w:hAnsi="Verdana"/>
                <w:sz w:val="20"/>
                <w:szCs w:val="20"/>
              </w:rPr>
              <w:t xml:space="preserve">Generic warning </w:t>
            </w:r>
            <w:r>
              <w:rPr>
                <w:rFonts w:ascii="Verdana" w:hAnsi="Verdana"/>
                <w:sz w:val="20"/>
                <w:szCs w:val="20"/>
              </w:rPr>
              <w:t xml:space="preserve">included </w:t>
            </w:r>
            <w:r w:rsidRPr="003C724E">
              <w:rPr>
                <w:rFonts w:ascii="Verdana" w:hAnsi="Verdana"/>
                <w:sz w:val="20"/>
                <w:szCs w:val="20"/>
              </w:rPr>
              <w:t xml:space="preserve">on route description.  </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10.3</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NY813351</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The B6277 is a busy road used by bikers and other traffic speeds of around 40 to 50 MPH. </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 xml:space="preserve">Collision between walkers and vehicles. </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shd w:val="clear" w:color="auto" w:fill="FFFFFF" w:themeFill="background1"/>
          </w:tcPr>
          <w:p w:rsidR="00FA422B" w:rsidRPr="003C724E" w:rsidRDefault="00FA422B" w:rsidP="00FA422B">
            <w:pPr>
              <w:rPr>
                <w:rFonts w:ascii="Verdana" w:hAnsi="Verdana"/>
                <w:i/>
                <w:sz w:val="20"/>
                <w:szCs w:val="20"/>
              </w:rPr>
            </w:pPr>
            <w:r w:rsidRPr="003C724E">
              <w:rPr>
                <w:rFonts w:ascii="Verdana" w:hAnsi="Verdana"/>
                <w:i/>
                <w:sz w:val="20"/>
                <w:szCs w:val="20"/>
              </w:rPr>
              <w:t xml:space="preserve">Road crossing is required and is the center of stretches of straight road.  </w:t>
            </w:r>
          </w:p>
          <w:p w:rsidR="00FA422B" w:rsidRPr="003C724E" w:rsidRDefault="00FA422B" w:rsidP="00FA422B">
            <w:pPr>
              <w:rPr>
                <w:rFonts w:ascii="Verdana" w:hAnsi="Verdana"/>
                <w:i/>
                <w:sz w:val="20"/>
                <w:szCs w:val="20"/>
              </w:rPr>
            </w:pPr>
          </w:p>
          <w:p w:rsidR="00FA422B" w:rsidRPr="003C724E" w:rsidRDefault="00FA422B" w:rsidP="00FA422B">
            <w:pPr>
              <w:rPr>
                <w:rFonts w:ascii="Verdana" w:hAnsi="Verdana"/>
                <w:i/>
                <w:sz w:val="20"/>
                <w:szCs w:val="20"/>
              </w:rPr>
            </w:pPr>
            <w:r w:rsidRPr="003C724E">
              <w:rPr>
                <w:rFonts w:ascii="Verdana" w:hAnsi="Verdana"/>
                <w:i/>
                <w:sz w:val="20"/>
                <w:szCs w:val="20"/>
              </w:rPr>
              <w:t xml:space="preserve">Generic warning </w:t>
            </w:r>
            <w:r>
              <w:rPr>
                <w:rFonts w:ascii="Verdana" w:hAnsi="Verdana"/>
                <w:i/>
                <w:sz w:val="20"/>
                <w:szCs w:val="20"/>
              </w:rPr>
              <w:t xml:space="preserve">included </w:t>
            </w:r>
            <w:r w:rsidRPr="003C724E">
              <w:rPr>
                <w:rFonts w:ascii="Verdana" w:hAnsi="Verdana"/>
                <w:i/>
                <w:sz w:val="20"/>
                <w:szCs w:val="20"/>
              </w:rPr>
              <w:t xml:space="preserve">on route description.  </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lastRenderedPageBreak/>
              <w:t>10.3</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NY813351 to NY849384</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Loose stones on path could be slippery.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r w:rsidRPr="003C724E">
              <w:rPr>
                <w:rFonts w:ascii="Verdana" w:hAnsi="Verdana"/>
                <w:sz w:val="20"/>
                <w:szCs w:val="20"/>
              </w:rPr>
              <w:t>Slips and trips</w:t>
            </w:r>
            <w:r w:rsidRPr="003C724E">
              <w:rPr>
                <w:rFonts w:ascii="Verdana" w:hAnsi="Verdana"/>
                <w:sz w:val="20"/>
                <w:szCs w:val="20"/>
              </w:rPr>
              <w:tab/>
              <w:t xml:space="preserve">. </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N/K</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sz w:val="20"/>
                <w:szCs w:val="20"/>
              </w:rPr>
            </w:pPr>
            <w:r w:rsidRPr="003C724E">
              <w:rPr>
                <w:rFonts w:ascii="Verdana" w:hAnsi="Verdana"/>
                <w:sz w:val="20"/>
                <w:szCs w:val="20"/>
              </w:rPr>
              <w:t xml:space="preserve">Generic warning on route description.  </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10.4</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NY855405 to NY856406</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The route upward towards the checkpoint at </w:t>
            </w:r>
            <w:proofErr w:type="spellStart"/>
            <w:r w:rsidRPr="003C724E">
              <w:rPr>
                <w:rFonts w:ascii="Verdana" w:hAnsi="Verdana"/>
                <w:sz w:val="20"/>
                <w:szCs w:val="20"/>
              </w:rPr>
              <w:t>Cowshill</w:t>
            </w:r>
            <w:proofErr w:type="spellEnd"/>
            <w:r w:rsidRPr="003C724E">
              <w:rPr>
                <w:rFonts w:ascii="Verdana" w:hAnsi="Verdana"/>
                <w:sz w:val="20"/>
                <w:szCs w:val="20"/>
              </w:rPr>
              <w:t xml:space="preserve"> is on a village road without paths.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Village road is used by local traffic and quiet.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 xml:space="preserve">included </w:t>
            </w:r>
            <w:r w:rsidRPr="003C724E">
              <w:rPr>
                <w:rFonts w:ascii="Verdana" w:hAnsi="Verdana"/>
                <w:i/>
                <w:sz w:val="20"/>
                <w:szCs w:val="20"/>
              </w:rPr>
              <w:t>on route description</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proofErr w:type="spellStart"/>
            <w:r w:rsidRPr="003C724E">
              <w:rPr>
                <w:rFonts w:ascii="Verdana" w:hAnsi="Verdana"/>
                <w:b/>
                <w:sz w:val="20"/>
                <w:szCs w:val="20"/>
              </w:rPr>
              <w:t>Cowshill</w:t>
            </w:r>
            <w:proofErr w:type="spellEnd"/>
            <w:r w:rsidRPr="003C724E">
              <w:rPr>
                <w:rFonts w:ascii="Verdana" w:hAnsi="Verdana"/>
                <w:b/>
                <w:sz w:val="20"/>
                <w:szCs w:val="20"/>
              </w:rPr>
              <w:t xml:space="preserve">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Allenheads</w:t>
            </w:r>
            <w:proofErr w:type="spellEnd"/>
            <w:r w:rsidRPr="003C724E">
              <w:rPr>
                <w:rFonts w:ascii="Verdana" w:hAnsi="Verdana"/>
                <w:b/>
                <w:sz w:val="20"/>
                <w:szCs w:val="20"/>
              </w:rPr>
              <w:t xml:space="preserv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11.1</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NY855406 to NY854405</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The route downward to the Weardale way turn is on a village road without paths.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Village road is used by local traffic and quiet.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11.2</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NY834415</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Sharp drop in footpath followed by a short walk next to river than may be flooded.</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Slips and trips, bodily injuries.</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lastRenderedPageBreak/>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shd w:val="clear" w:color="auto" w:fill="FFFFFF" w:themeFill="background1"/>
          </w:tcPr>
          <w:p w:rsidR="00FA422B"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w:t>
            </w:r>
          </w:p>
          <w:p w:rsidR="00FA422B" w:rsidRPr="003C724E" w:rsidRDefault="00FA422B" w:rsidP="00FA422B">
            <w:pPr>
              <w:rPr>
                <w:rFonts w:ascii="Verdana" w:hAnsi="Verdana"/>
                <w:i/>
                <w:sz w:val="20"/>
                <w:szCs w:val="20"/>
              </w:rPr>
            </w:pPr>
            <w:proofErr w:type="gramStart"/>
            <w:r w:rsidRPr="003C724E">
              <w:rPr>
                <w:rFonts w:ascii="Verdana" w:hAnsi="Verdana"/>
                <w:i/>
                <w:sz w:val="20"/>
                <w:szCs w:val="20"/>
              </w:rPr>
              <w:t>on</w:t>
            </w:r>
            <w:proofErr w:type="gramEnd"/>
            <w:r w:rsidRPr="003C724E">
              <w:rPr>
                <w:rFonts w:ascii="Verdana" w:hAnsi="Verdana"/>
                <w:i/>
                <w:sz w:val="20"/>
                <w:szCs w:val="20"/>
              </w:rPr>
              <w:t xml:space="preserve"> route description, alternative route to avoid possible flooded area is over a small wall. </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11.5</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NY824433</w:t>
            </w:r>
          </w:p>
        </w:tc>
        <w:tc>
          <w:tcPr>
            <w:tcW w:w="3804" w:type="dxa"/>
            <w:shd w:val="clear" w:color="auto" w:fill="FFFFFF" w:themeFill="background1"/>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Stepping stones over </w:t>
            </w:r>
            <w:proofErr w:type="spellStart"/>
            <w:r w:rsidRPr="003C724E">
              <w:rPr>
                <w:rFonts w:ascii="Verdana" w:hAnsi="Verdana"/>
                <w:sz w:val="20"/>
                <w:szCs w:val="20"/>
              </w:rPr>
              <w:t>Killhope</w:t>
            </w:r>
            <w:proofErr w:type="spellEnd"/>
            <w:r w:rsidRPr="003C724E">
              <w:rPr>
                <w:rFonts w:ascii="Verdana" w:hAnsi="Verdana"/>
                <w:sz w:val="20"/>
                <w:szCs w:val="20"/>
              </w:rPr>
              <w:t xml:space="preserve"> burn.</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Slips, bodily injuries.</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shd w:val="clear" w:color="auto" w:fill="FFFFFF" w:themeFill="background1"/>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11.5</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NY824433</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Route crosses A689 at entrance to </w:t>
            </w:r>
            <w:proofErr w:type="spellStart"/>
            <w:r w:rsidRPr="003C724E">
              <w:rPr>
                <w:rFonts w:ascii="Verdana" w:hAnsi="Verdana"/>
                <w:sz w:val="20"/>
                <w:szCs w:val="20"/>
              </w:rPr>
              <w:t>Killhope</w:t>
            </w:r>
            <w:proofErr w:type="spellEnd"/>
            <w:r w:rsidRPr="003C724E">
              <w:rPr>
                <w:rFonts w:ascii="Verdana" w:hAnsi="Verdana"/>
                <w:sz w:val="20"/>
                <w:szCs w:val="20"/>
              </w:rPr>
              <w:t xml:space="preserve"> Lead Mine Museum. May be very busy during opening hours.</w:t>
            </w:r>
          </w:p>
          <w:p w:rsidR="00FA422B" w:rsidRPr="003C724E" w:rsidRDefault="00FA422B" w:rsidP="00FA422B">
            <w:pPr>
              <w:rPr>
                <w:rFonts w:ascii="Verdana" w:hAnsi="Verdana"/>
                <w:sz w:val="20"/>
                <w:szCs w:val="20"/>
              </w:rPr>
            </w:pPr>
            <w:r w:rsidRPr="003C724E">
              <w:rPr>
                <w:rFonts w:ascii="Verdana" w:hAnsi="Verdana"/>
                <w:sz w:val="20"/>
                <w:szCs w:val="20"/>
              </w:rPr>
              <w:t xml:space="preserve"> </w:t>
            </w: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tc>
        <w:tc>
          <w:tcPr>
            <w:tcW w:w="1258"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1255"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Provide signage to warn entrants to take care on the road crossing. </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11.6/</w:t>
            </w:r>
          </w:p>
          <w:p w:rsidR="00FA422B" w:rsidRPr="003C724E" w:rsidRDefault="00FA422B" w:rsidP="00FA422B">
            <w:pPr>
              <w:rPr>
                <w:rFonts w:ascii="Verdana" w:hAnsi="Verdana"/>
                <w:sz w:val="20"/>
                <w:szCs w:val="20"/>
              </w:rPr>
            </w:pPr>
            <w:r w:rsidRPr="003C724E">
              <w:rPr>
                <w:rFonts w:ascii="Verdana" w:hAnsi="Verdana"/>
                <w:sz w:val="20"/>
                <w:szCs w:val="20"/>
              </w:rPr>
              <w:t>12.1</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 xml:space="preserve">NY850465 NY852462 </w:t>
            </w:r>
          </w:p>
          <w:p w:rsidR="00FA422B" w:rsidRPr="003C724E" w:rsidRDefault="00FA422B" w:rsidP="00FA422B">
            <w:pPr>
              <w:rPr>
                <w:rFonts w:ascii="Verdana" w:hAnsi="Verdana"/>
                <w:sz w:val="20"/>
                <w:szCs w:val="20"/>
              </w:rPr>
            </w:pP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The route after the gate (NY850465) to the </w:t>
            </w:r>
            <w:proofErr w:type="spellStart"/>
            <w:r w:rsidRPr="003C724E">
              <w:rPr>
                <w:rFonts w:ascii="Verdana" w:hAnsi="Verdana"/>
                <w:sz w:val="20"/>
                <w:szCs w:val="20"/>
              </w:rPr>
              <w:t>Allenheads</w:t>
            </w:r>
            <w:proofErr w:type="spellEnd"/>
            <w:r w:rsidRPr="003C724E">
              <w:rPr>
                <w:rFonts w:ascii="Verdana" w:hAnsi="Verdana"/>
                <w:sz w:val="20"/>
                <w:szCs w:val="20"/>
              </w:rPr>
              <w:t xml:space="preserve"> checkpoint is on minor road(s) without paths. On return from the checkpoint the same route along minor roads is taken.</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Village road is used by local traffic and quiet.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proofErr w:type="spellStart"/>
            <w:r w:rsidRPr="003C724E">
              <w:rPr>
                <w:rFonts w:ascii="Verdana" w:hAnsi="Verdana"/>
                <w:b/>
                <w:sz w:val="20"/>
                <w:szCs w:val="20"/>
              </w:rPr>
              <w:t>Allenheads</w:t>
            </w:r>
            <w:proofErr w:type="spellEnd"/>
            <w:r w:rsidRPr="003C724E">
              <w:rPr>
                <w:rFonts w:ascii="Verdana" w:hAnsi="Verdana"/>
                <w:b/>
                <w:sz w:val="20"/>
                <w:szCs w:val="20"/>
              </w:rPr>
              <w:t xml:space="preserve">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Allendale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12.2</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w:t>
            </w:r>
            <w:r>
              <w:rPr>
                <w:rFonts w:ascii="Verdana" w:hAnsi="Verdana"/>
                <w:sz w:val="20"/>
                <w:szCs w:val="20"/>
              </w:rPr>
              <w:t>852462</w:t>
            </w:r>
            <w:r w:rsidRPr="003C724E">
              <w:rPr>
                <w:rFonts w:ascii="Verdana" w:hAnsi="Verdana"/>
                <w:sz w:val="20"/>
                <w:szCs w:val="20"/>
              </w:rPr>
              <w:t xml:space="preserve"> </w:t>
            </w:r>
          </w:p>
          <w:p w:rsidR="00FA422B" w:rsidRPr="003C724E" w:rsidRDefault="00FA422B" w:rsidP="00FA422B">
            <w:pPr>
              <w:rPr>
                <w:rFonts w:ascii="Verdana" w:hAnsi="Verdana"/>
                <w:sz w:val="20"/>
                <w:szCs w:val="20"/>
              </w:rPr>
            </w:pPr>
            <w:r w:rsidRPr="003C724E">
              <w:rPr>
                <w:rFonts w:ascii="Verdana" w:hAnsi="Verdana"/>
                <w:sz w:val="20"/>
                <w:szCs w:val="20"/>
              </w:rPr>
              <w:t>to</w:t>
            </w:r>
          </w:p>
          <w:p w:rsidR="00FA422B" w:rsidRPr="003C724E" w:rsidRDefault="00FA422B" w:rsidP="00FA422B">
            <w:pPr>
              <w:rPr>
                <w:rFonts w:ascii="Verdana" w:hAnsi="Verdana"/>
                <w:sz w:val="20"/>
                <w:szCs w:val="20"/>
              </w:rPr>
            </w:pPr>
            <w:r w:rsidRPr="003C724E">
              <w:rPr>
                <w:rFonts w:ascii="Verdana" w:hAnsi="Verdana"/>
                <w:sz w:val="20"/>
                <w:szCs w:val="20"/>
              </w:rPr>
              <w:t>NY839482</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Road walking on quiet C roads without paths.</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lastRenderedPageBreak/>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Road has verges,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12.4</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NY840505 to NY833558</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6.5 km road walking on quiet C roads without paths.</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Road has verges, </w:t>
            </w:r>
            <w:r w:rsidRPr="009E1B41">
              <w:rPr>
                <w:rFonts w:ascii="Verdana" w:hAnsi="Verdana"/>
                <w:i/>
                <w:sz w:val="20"/>
                <w:szCs w:val="20"/>
              </w:rPr>
              <w:t xml:space="preserve">Generic warning included </w:t>
            </w:r>
            <w:r w:rsidRPr="003C724E">
              <w:rPr>
                <w:rFonts w:ascii="Verdana" w:hAnsi="Verdana"/>
                <w:i/>
                <w:sz w:val="20"/>
                <w:szCs w:val="20"/>
              </w:rPr>
              <w:t>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12.4</w:t>
            </w:r>
          </w:p>
        </w:tc>
        <w:tc>
          <w:tcPr>
            <w:tcW w:w="1978" w:type="dxa"/>
            <w:shd w:val="clear" w:color="auto" w:fill="FFFFFF" w:themeFill="background1"/>
          </w:tcPr>
          <w:p w:rsidR="00FA422B" w:rsidRPr="003C724E" w:rsidRDefault="00FA422B" w:rsidP="00FA422B">
            <w:pPr>
              <w:rPr>
                <w:rFonts w:ascii="Verdana" w:hAnsi="Verdana"/>
                <w:sz w:val="20"/>
                <w:szCs w:val="20"/>
              </w:rPr>
            </w:pPr>
            <w:r w:rsidRPr="003C724E">
              <w:rPr>
                <w:rFonts w:ascii="Verdana" w:hAnsi="Verdana"/>
                <w:sz w:val="20"/>
                <w:szCs w:val="20"/>
              </w:rPr>
              <w:t>NY833558</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Route crosses quiet road to bridge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w:t>
            </w:r>
            <w:r>
              <w:rPr>
                <w:rFonts w:ascii="Verdana" w:hAnsi="Verdana"/>
                <w:i/>
                <w:sz w:val="20"/>
                <w:szCs w:val="20"/>
              </w:rPr>
              <w:t xml:space="preserve">on </w:t>
            </w:r>
            <w:r w:rsidRPr="003C724E">
              <w:rPr>
                <w:rFonts w:ascii="Verdana" w:hAnsi="Verdana"/>
                <w:i/>
                <w:sz w:val="20"/>
                <w:szCs w:val="20"/>
              </w:rPr>
              <w:t>Route description to point out Hazard</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Allendale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w:t>
            </w:r>
            <w:proofErr w:type="spellStart"/>
            <w:r w:rsidRPr="003C724E">
              <w:rPr>
                <w:rFonts w:ascii="Verdana" w:hAnsi="Verdana"/>
                <w:b/>
                <w:sz w:val="20"/>
                <w:szCs w:val="20"/>
              </w:rPr>
              <w:t>Greenridge</w:t>
            </w:r>
            <w:proofErr w:type="spellEnd"/>
            <w:r w:rsidRPr="003C724E">
              <w:rPr>
                <w:rFonts w:ascii="Verdana" w:hAnsi="Verdana"/>
                <w:b/>
                <w:sz w:val="20"/>
                <w:szCs w:val="20"/>
              </w:rPr>
              <w:t xml:space="preserve"> Farm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13.1</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NY846570</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Route crosses carriageway (B6303).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Default="00FA422B" w:rsidP="00FA422B">
            <w:pPr>
              <w:rPr>
                <w:rFonts w:ascii="Verdana" w:hAnsi="Verdana"/>
                <w:sz w:val="20"/>
                <w:szCs w:val="20"/>
              </w:rPr>
            </w:pPr>
            <w:r w:rsidRPr="003C724E">
              <w:rPr>
                <w:rFonts w:ascii="Verdana" w:hAnsi="Verdana"/>
                <w:sz w:val="20"/>
                <w:szCs w:val="20"/>
              </w:rPr>
              <w:t>Walker/vehicle collision.</w:t>
            </w: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Default="00FA422B" w:rsidP="00FA422B">
            <w:pPr>
              <w:rPr>
                <w:rFonts w:ascii="Verdana" w:hAnsi="Verdana"/>
                <w:sz w:val="20"/>
                <w:szCs w:val="20"/>
              </w:rPr>
            </w:pP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1255"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4828" w:type="dxa"/>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w:t>
            </w:r>
            <w:r>
              <w:rPr>
                <w:rFonts w:ascii="Verdana" w:hAnsi="Verdana"/>
                <w:i/>
                <w:sz w:val="20"/>
                <w:szCs w:val="20"/>
              </w:rPr>
              <w:t xml:space="preserve">on </w:t>
            </w:r>
            <w:r w:rsidRPr="003C724E">
              <w:rPr>
                <w:rFonts w:ascii="Verdana" w:hAnsi="Verdana"/>
                <w:i/>
                <w:sz w:val="20"/>
                <w:szCs w:val="20"/>
              </w:rPr>
              <w:t>Route description to point out Hazard</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13.1</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NY841563 to NY860570</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 xml:space="preserve">After leaving the B6303 and joining </w:t>
            </w:r>
            <w:proofErr w:type="spellStart"/>
            <w:r w:rsidRPr="003C724E">
              <w:rPr>
                <w:rFonts w:ascii="Verdana" w:hAnsi="Verdana"/>
                <w:sz w:val="20"/>
                <w:szCs w:val="20"/>
              </w:rPr>
              <w:t>Leadside</w:t>
            </w:r>
            <w:proofErr w:type="spellEnd"/>
            <w:r w:rsidRPr="003C724E">
              <w:rPr>
                <w:rFonts w:ascii="Verdana" w:hAnsi="Verdana"/>
                <w:sz w:val="20"/>
                <w:szCs w:val="20"/>
              </w:rPr>
              <w:t xml:space="preserve"> Bank there are no footpaths. Approx. 900 </w:t>
            </w:r>
            <w:proofErr w:type="spellStart"/>
            <w:r w:rsidRPr="003C724E">
              <w:rPr>
                <w:rFonts w:ascii="Verdana" w:hAnsi="Verdana"/>
                <w:sz w:val="20"/>
                <w:szCs w:val="20"/>
              </w:rPr>
              <w:t>metres</w:t>
            </w:r>
            <w:proofErr w:type="spellEnd"/>
            <w:r w:rsidRPr="003C724E">
              <w:rPr>
                <w:rFonts w:ascii="Verdana" w:hAnsi="Verdana"/>
                <w:sz w:val="20"/>
                <w:szCs w:val="20"/>
              </w:rPr>
              <w:t xml:space="preserve"> on a quiet, steep and bendy road. </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lastRenderedPageBreak/>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Quiet minor Road, </w:t>
            </w: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13.2</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NY848575 to NY879596</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Walking on moorland paths through heather, some loose stones and uneven ground.</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 xml:space="preserve">Slips and trips, bodily injuries. </w:t>
            </w:r>
          </w:p>
          <w:p w:rsidR="00FA422B" w:rsidRPr="003C724E" w:rsidRDefault="00FA422B" w:rsidP="00FA422B">
            <w:pPr>
              <w:rPr>
                <w:rFonts w:ascii="Verdana" w:hAnsi="Verdana"/>
                <w:sz w:val="20"/>
                <w:szCs w:val="20"/>
              </w:rPr>
            </w:pPr>
            <w:r w:rsidRPr="003C724E">
              <w:rPr>
                <w:rFonts w:ascii="Verdana" w:hAnsi="Verdana"/>
                <w:sz w:val="20"/>
                <w:szCs w:val="20"/>
              </w:rPr>
              <w:t xml:space="preserve"> </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13.3</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NY879596</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Bridge is not in the best of condition, some bolts are sticking.</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 xml:space="preserve">Trips, bodily injuries. </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Warning </w:t>
            </w:r>
            <w:r>
              <w:rPr>
                <w:rFonts w:ascii="Verdana" w:hAnsi="Verdana"/>
                <w:i/>
                <w:sz w:val="20"/>
                <w:szCs w:val="20"/>
              </w:rPr>
              <w:t xml:space="preserve">provided </w:t>
            </w:r>
            <w:r w:rsidRPr="003C724E">
              <w:rPr>
                <w:rFonts w:ascii="Verdana" w:hAnsi="Verdana"/>
                <w:i/>
                <w:sz w:val="20"/>
                <w:szCs w:val="20"/>
              </w:rPr>
              <w:t>on route description</w:t>
            </w:r>
          </w:p>
        </w:tc>
      </w:tr>
      <w:tr w:rsidR="00FA422B" w:rsidRPr="003C724E" w:rsidTr="00716499">
        <w:tc>
          <w:tcPr>
            <w:tcW w:w="830" w:type="dxa"/>
          </w:tcPr>
          <w:p w:rsidR="00FA422B" w:rsidRPr="003C724E" w:rsidRDefault="00FA422B" w:rsidP="00FA422B">
            <w:pPr>
              <w:rPr>
                <w:rFonts w:ascii="Verdana" w:hAnsi="Verdana"/>
                <w:sz w:val="20"/>
                <w:szCs w:val="20"/>
              </w:rPr>
            </w:pPr>
          </w:p>
        </w:tc>
        <w:tc>
          <w:tcPr>
            <w:tcW w:w="1978" w:type="dxa"/>
          </w:tcPr>
          <w:p w:rsidR="00FA422B" w:rsidRPr="003C724E" w:rsidRDefault="00FA422B" w:rsidP="00FA422B">
            <w:pPr>
              <w:rPr>
                <w:rFonts w:ascii="Verdana" w:hAnsi="Verdana"/>
                <w:b/>
                <w:sz w:val="20"/>
                <w:szCs w:val="20"/>
              </w:rPr>
            </w:pPr>
            <w:proofErr w:type="spellStart"/>
            <w:r w:rsidRPr="003C724E">
              <w:rPr>
                <w:rFonts w:ascii="Verdana" w:hAnsi="Verdana"/>
                <w:b/>
                <w:sz w:val="20"/>
                <w:szCs w:val="20"/>
              </w:rPr>
              <w:t>Greenridge</w:t>
            </w:r>
            <w:proofErr w:type="spellEnd"/>
            <w:r w:rsidRPr="003C724E">
              <w:rPr>
                <w:rFonts w:ascii="Verdana" w:hAnsi="Verdana"/>
                <w:b/>
                <w:sz w:val="20"/>
                <w:szCs w:val="20"/>
              </w:rPr>
              <w:t xml:space="preserve"> Farm </w:t>
            </w:r>
          </w:p>
        </w:tc>
        <w:tc>
          <w:tcPr>
            <w:tcW w:w="3804" w:type="dxa"/>
          </w:tcPr>
          <w:p w:rsidR="00FA422B" w:rsidRPr="003C724E" w:rsidRDefault="00FA422B" w:rsidP="00FA422B">
            <w:pPr>
              <w:rPr>
                <w:rFonts w:ascii="Verdana" w:hAnsi="Verdana"/>
                <w:b/>
                <w:sz w:val="20"/>
                <w:szCs w:val="20"/>
              </w:rPr>
            </w:pPr>
            <w:r w:rsidRPr="003C724E">
              <w:rPr>
                <w:rFonts w:ascii="Verdana" w:hAnsi="Verdana"/>
                <w:b/>
                <w:sz w:val="20"/>
                <w:szCs w:val="20"/>
              </w:rPr>
              <w:t xml:space="preserve">to QE School </w:t>
            </w:r>
            <w:r>
              <w:rPr>
                <w:rFonts w:ascii="Verdana" w:hAnsi="Verdana"/>
                <w:b/>
                <w:sz w:val="20"/>
                <w:szCs w:val="20"/>
              </w:rPr>
              <w:t>Hexham</w:t>
            </w:r>
            <w:r w:rsidRPr="003C724E">
              <w:rPr>
                <w:rFonts w:ascii="Verdana" w:hAnsi="Verdana"/>
                <w:b/>
                <w:sz w:val="20"/>
                <w:szCs w:val="20"/>
              </w:rPr>
              <w:t xml:space="preserve">   </w:t>
            </w:r>
          </w:p>
        </w:tc>
        <w:tc>
          <w:tcPr>
            <w:tcW w:w="1258" w:type="dxa"/>
            <w:shd w:val="clear" w:color="auto" w:fill="auto"/>
          </w:tcPr>
          <w:p w:rsidR="00FA422B" w:rsidRPr="003C724E" w:rsidRDefault="00FA422B" w:rsidP="00FA422B">
            <w:pPr>
              <w:rPr>
                <w:rFonts w:ascii="Verdana" w:hAnsi="Verdana"/>
                <w:sz w:val="20"/>
                <w:szCs w:val="20"/>
              </w:rPr>
            </w:pPr>
          </w:p>
        </w:tc>
        <w:tc>
          <w:tcPr>
            <w:tcW w:w="1255" w:type="dxa"/>
            <w:shd w:val="clear" w:color="auto" w:fill="auto"/>
          </w:tcPr>
          <w:p w:rsidR="00FA422B" w:rsidRPr="003C724E" w:rsidRDefault="00FA422B" w:rsidP="00FA422B">
            <w:pPr>
              <w:rPr>
                <w:rFonts w:ascii="Verdana" w:hAnsi="Verdana"/>
                <w:sz w:val="20"/>
                <w:szCs w:val="20"/>
              </w:rPr>
            </w:pPr>
          </w:p>
        </w:tc>
        <w:tc>
          <w:tcPr>
            <w:tcW w:w="4828" w:type="dxa"/>
          </w:tcPr>
          <w:p w:rsidR="00FA422B" w:rsidRPr="003C724E" w:rsidRDefault="00FA422B" w:rsidP="00FA422B">
            <w:pPr>
              <w:rPr>
                <w:rFonts w:ascii="Verdana" w:hAnsi="Verdana"/>
                <w:i/>
                <w:sz w:val="20"/>
                <w:szCs w:val="20"/>
              </w:rPr>
            </w:pP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 xml:space="preserve">14.1 </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NY884608 to NY885617</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Road walking on quiet farm road.</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14.1</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NY885617 to NY913615</w:t>
            </w:r>
          </w:p>
        </w:tc>
        <w:tc>
          <w:tcPr>
            <w:tcW w:w="3804" w:type="dxa"/>
          </w:tcPr>
          <w:p w:rsidR="00FA422B" w:rsidRPr="003C724E" w:rsidRDefault="00FA422B" w:rsidP="00FA422B">
            <w:pPr>
              <w:rPr>
                <w:rFonts w:ascii="Verdana" w:hAnsi="Verdana"/>
                <w:i/>
                <w:sz w:val="20"/>
                <w:szCs w:val="20"/>
                <w:u w:val="single"/>
                <w:lang w:val="en-GB"/>
              </w:rPr>
            </w:pPr>
            <w:r w:rsidRPr="003C724E">
              <w:rPr>
                <w:rFonts w:ascii="Verdana" w:hAnsi="Verdana"/>
                <w:i/>
                <w:sz w:val="20"/>
                <w:szCs w:val="20"/>
                <w:u w:val="single"/>
                <w:lang w:val="en-GB"/>
              </w:rPr>
              <w:t>Hazard</w:t>
            </w:r>
          </w:p>
          <w:p w:rsidR="00FA422B" w:rsidRPr="003C724E" w:rsidRDefault="00FA422B" w:rsidP="00FA422B">
            <w:pPr>
              <w:rPr>
                <w:rFonts w:ascii="Verdana" w:hAnsi="Verdana"/>
                <w:sz w:val="20"/>
                <w:szCs w:val="20"/>
                <w:lang w:val="en-GB"/>
              </w:rPr>
            </w:pPr>
            <w:r w:rsidRPr="003C724E">
              <w:rPr>
                <w:rFonts w:ascii="Verdana" w:hAnsi="Verdana"/>
                <w:sz w:val="20"/>
                <w:szCs w:val="20"/>
                <w:lang w:val="en-GB"/>
              </w:rPr>
              <w:t>Path through wood has stones, roots at foot level and occasional branches at head/eye height.</w:t>
            </w:r>
          </w:p>
          <w:p w:rsidR="00FA422B" w:rsidRPr="003C724E" w:rsidRDefault="00FA422B" w:rsidP="00FA422B">
            <w:pPr>
              <w:rPr>
                <w:rFonts w:ascii="Verdana" w:hAnsi="Verdana"/>
                <w:sz w:val="20"/>
                <w:szCs w:val="20"/>
                <w:lang w:val="en-GB"/>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9B1EB1" w:rsidRDefault="00FA422B" w:rsidP="00FA422B">
            <w:pPr>
              <w:rPr>
                <w:rFonts w:ascii="Verdana" w:hAnsi="Verdana"/>
                <w:sz w:val="20"/>
                <w:szCs w:val="20"/>
              </w:rPr>
            </w:pPr>
            <w:r>
              <w:rPr>
                <w:rFonts w:ascii="Verdana" w:hAnsi="Verdana"/>
                <w:sz w:val="20"/>
                <w:szCs w:val="20"/>
              </w:rPr>
              <w:t xml:space="preserve">Trips, Slips, bodily injuries. </w:t>
            </w: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Generic warning </w:t>
            </w:r>
            <w:r>
              <w:rPr>
                <w:rFonts w:ascii="Verdana" w:hAnsi="Verdana"/>
                <w:i/>
                <w:sz w:val="20"/>
                <w:szCs w:val="20"/>
              </w:rPr>
              <w:t xml:space="preserve">proved </w:t>
            </w:r>
            <w:r w:rsidRPr="003C724E">
              <w:rPr>
                <w:rFonts w:ascii="Verdana" w:hAnsi="Verdana"/>
                <w:i/>
                <w:sz w:val="20"/>
                <w:szCs w:val="20"/>
              </w:rPr>
              <w:t>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14.1</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NY886617</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lastRenderedPageBreak/>
              <w:t>Sharp drop in footpath followed by a sharp rise with rocky uneven step.</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 xml:space="preserve">Slips and trips, bodily injuries. </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lastRenderedPageBreak/>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sidRPr="009E1B41">
              <w:rPr>
                <w:rFonts w:ascii="Verdana" w:hAnsi="Verdana"/>
                <w:i/>
                <w:sz w:val="20"/>
                <w:szCs w:val="20"/>
              </w:rPr>
              <w:t xml:space="preserve">Generic warning included </w:t>
            </w:r>
            <w:r w:rsidRPr="003C724E">
              <w:rPr>
                <w:rFonts w:ascii="Verdana" w:hAnsi="Verdana"/>
                <w:i/>
                <w:sz w:val="20"/>
                <w:szCs w:val="20"/>
              </w:rPr>
              <w:t>on route description</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14.2</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 xml:space="preserve">NY910625 to NY925623 </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lang w:val="en-GB"/>
              </w:rPr>
              <w:t xml:space="preserve">Walking along straight, largely flat minor road </w:t>
            </w:r>
            <w:r w:rsidRPr="003C724E">
              <w:rPr>
                <w:rFonts w:ascii="Verdana" w:hAnsi="Verdana"/>
                <w:sz w:val="20"/>
                <w:szCs w:val="20"/>
              </w:rPr>
              <w:t>quiet road without footpaths.</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 xml:space="preserve">Risk </w:t>
            </w:r>
          </w:p>
          <w:p w:rsidR="00FA422B" w:rsidRPr="003C724E" w:rsidRDefault="00FA422B" w:rsidP="00FA422B">
            <w:pPr>
              <w:rPr>
                <w:rFonts w:ascii="Verdana" w:hAnsi="Verdana"/>
                <w:sz w:val="20"/>
                <w:szCs w:val="20"/>
              </w:rPr>
            </w:pPr>
            <w:r w:rsidRPr="003C724E">
              <w:rPr>
                <w:rFonts w:ascii="Verdana" w:hAnsi="Verdana"/>
                <w:sz w:val="20"/>
                <w:szCs w:val="20"/>
              </w:rPr>
              <w:t>Walker/vehicle collision.</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FFFF00"/>
          </w:tcPr>
          <w:p w:rsidR="00FA422B" w:rsidRPr="003C724E" w:rsidRDefault="00FA422B" w:rsidP="00FA422B">
            <w:pPr>
              <w:rPr>
                <w:rFonts w:ascii="Verdana" w:hAnsi="Verdana"/>
                <w:sz w:val="20"/>
                <w:szCs w:val="20"/>
              </w:rPr>
            </w:pPr>
            <w:r w:rsidRPr="003C724E">
              <w:rPr>
                <w:rFonts w:ascii="Verdana" w:hAnsi="Verdana"/>
                <w:sz w:val="20"/>
                <w:szCs w:val="20"/>
              </w:rPr>
              <w:t>M</w:t>
            </w:r>
          </w:p>
        </w:tc>
        <w:tc>
          <w:tcPr>
            <w:tcW w:w="4828" w:type="dxa"/>
          </w:tcPr>
          <w:p w:rsidR="00FA422B" w:rsidRPr="003C724E" w:rsidRDefault="00FA422B" w:rsidP="00FA422B">
            <w:pPr>
              <w:rPr>
                <w:rFonts w:ascii="Verdana" w:hAnsi="Verdana"/>
                <w:i/>
                <w:sz w:val="20"/>
                <w:szCs w:val="20"/>
              </w:rPr>
            </w:pPr>
            <w:r w:rsidRPr="003C724E">
              <w:rPr>
                <w:rFonts w:ascii="Verdana" w:hAnsi="Verdana"/>
                <w:i/>
                <w:sz w:val="20"/>
                <w:szCs w:val="20"/>
              </w:rPr>
              <w:t xml:space="preserve">Generic warning </w:t>
            </w:r>
            <w:r>
              <w:rPr>
                <w:rFonts w:ascii="Verdana" w:hAnsi="Verdana"/>
                <w:i/>
                <w:sz w:val="20"/>
                <w:szCs w:val="20"/>
              </w:rPr>
              <w:t xml:space="preserve">provided </w:t>
            </w:r>
            <w:r w:rsidRPr="003C724E">
              <w:rPr>
                <w:rFonts w:ascii="Verdana" w:hAnsi="Verdana"/>
                <w:i/>
                <w:sz w:val="20"/>
                <w:szCs w:val="20"/>
              </w:rPr>
              <w:t>on route description walkers to walk on verge. Signage for motorists</w:t>
            </w:r>
          </w:p>
        </w:tc>
      </w:tr>
      <w:tr w:rsidR="00FA422B" w:rsidRPr="003C724E" w:rsidTr="00716499">
        <w:tc>
          <w:tcPr>
            <w:tcW w:w="830" w:type="dxa"/>
          </w:tcPr>
          <w:p w:rsidR="00FA422B" w:rsidRPr="003C724E" w:rsidRDefault="00FA422B" w:rsidP="00FA422B">
            <w:pPr>
              <w:rPr>
                <w:rFonts w:ascii="Verdana" w:hAnsi="Verdana"/>
                <w:sz w:val="20"/>
                <w:szCs w:val="20"/>
              </w:rPr>
            </w:pPr>
            <w:r w:rsidRPr="003C724E">
              <w:rPr>
                <w:rFonts w:ascii="Verdana" w:hAnsi="Verdana"/>
                <w:sz w:val="20"/>
                <w:szCs w:val="20"/>
              </w:rPr>
              <w:t>14.3</w:t>
            </w:r>
          </w:p>
        </w:tc>
        <w:tc>
          <w:tcPr>
            <w:tcW w:w="1978" w:type="dxa"/>
          </w:tcPr>
          <w:p w:rsidR="00FA422B" w:rsidRPr="003C724E" w:rsidRDefault="00FA422B" w:rsidP="00FA422B">
            <w:pPr>
              <w:rPr>
                <w:rFonts w:ascii="Verdana" w:hAnsi="Verdana"/>
                <w:sz w:val="20"/>
                <w:szCs w:val="20"/>
              </w:rPr>
            </w:pPr>
            <w:r w:rsidRPr="003C724E">
              <w:rPr>
                <w:rFonts w:ascii="Verdana" w:hAnsi="Verdana"/>
                <w:sz w:val="20"/>
                <w:szCs w:val="20"/>
              </w:rPr>
              <w:t>NY925623 to NY926626</w:t>
            </w:r>
          </w:p>
        </w:tc>
        <w:tc>
          <w:tcPr>
            <w:tcW w:w="3804" w:type="dxa"/>
          </w:tcPr>
          <w:p w:rsidR="00FA422B" w:rsidRPr="003C724E" w:rsidRDefault="00FA422B" w:rsidP="00FA422B">
            <w:pPr>
              <w:rPr>
                <w:rFonts w:ascii="Verdana" w:hAnsi="Verdana"/>
                <w:i/>
                <w:sz w:val="20"/>
                <w:szCs w:val="20"/>
                <w:u w:val="single"/>
              </w:rPr>
            </w:pPr>
            <w:r w:rsidRPr="003C724E">
              <w:rPr>
                <w:rFonts w:ascii="Verdana" w:hAnsi="Verdana"/>
                <w:i/>
                <w:sz w:val="20"/>
                <w:szCs w:val="20"/>
                <w:u w:val="single"/>
              </w:rPr>
              <w:t>Hazard</w:t>
            </w:r>
          </w:p>
          <w:p w:rsidR="00FA422B" w:rsidRPr="003C724E" w:rsidRDefault="00FA422B" w:rsidP="00FA422B">
            <w:pPr>
              <w:rPr>
                <w:rFonts w:ascii="Verdana" w:hAnsi="Verdana"/>
                <w:sz w:val="20"/>
                <w:szCs w:val="20"/>
              </w:rPr>
            </w:pPr>
            <w:r w:rsidRPr="003C724E">
              <w:rPr>
                <w:rFonts w:ascii="Verdana" w:hAnsi="Verdana"/>
                <w:sz w:val="20"/>
                <w:szCs w:val="20"/>
              </w:rPr>
              <w:t>Causey Hill road is a very quiet road without paths until it joins the estate road and being steep will challenge tired limbs. If surface of the road wet this could also lead to slipping.</w:t>
            </w:r>
          </w:p>
          <w:p w:rsidR="00FA422B" w:rsidRPr="003C724E" w:rsidRDefault="00FA422B" w:rsidP="00FA422B">
            <w:pPr>
              <w:rPr>
                <w:rFonts w:ascii="Verdana" w:hAnsi="Verdana"/>
                <w:sz w:val="20"/>
                <w:szCs w:val="20"/>
              </w:rPr>
            </w:pPr>
          </w:p>
          <w:p w:rsidR="00FA422B" w:rsidRPr="003C724E" w:rsidRDefault="00FA422B" w:rsidP="00FA422B">
            <w:pPr>
              <w:rPr>
                <w:rFonts w:ascii="Verdana" w:hAnsi="Verdana"/>
                <w:i/>
                <w:sz w:val="20"/>
                <w:szCs w:val="20"/>
                <w:u w:val="single"/>
              </w:rPr>
            </w:pPr>
            <w:r w:rsidRPr="003C724E">
              <w:rPr>
                <w:rFonts w:ascii="Verdana" w:hAnsi="Verdana"/>
                <w:i/>
                <w:sz w:val="20"/>
                <w:szCs w:val="20"/>
                <w:u w:val="single"/>
              </w:rPr>
              <w:t>Risk</w:t>
            </w:r>
          </w:p>
          <w:p w:rsidR="00FA422B" w:rsidRPr="003C724E" w:rsidRDefault="00FA422B" w:rsidP="00FA422B">
            <w:pPr>
              <w:rPr>
                <w:rFonts w:ascii="Verdana" w:hAnsi="Verdana"/>
                <w:sz w:val="20"/>
                <w:szCs w:val="20"/>
              </w:rPr>
            </w:pPr>
            <w:r w:rsidRPr="003C724E">
              <w:rPr>
                <w:rFonts w:ascii="Verdana" w:hAnsi="Verdana"/>
                <w:sz w:val="20"/>
                <w:szCs w:val="20"/>
              </w:rPr>
              <w:t xml:space="preserve">Slips and trips, bodily injuries. </w:t>
            </w:r>
          </w:p>
          <w:p w:rsidR="00FA422B" w:rsidRPr="003C724E" w:rsidRDefault="00FA422B" w:rsidP="00FA422B">
            <w:pPr>
              <w:rPr>
                <w:rFonts w:ascii="Verdana" w:hAnsi="Verdana"/>
                <w:sz w:val="20"/>
                <w:szCs w:val="20"/>
              </w:rPr>
            </w:pPr>
          </w:p>
        </w:tc>
        <w:tc>
          <w:tcPr>
            <w:tcW w:w="1258"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1255" w:type="dxa"/>
            <w:shd w:val="clear" w:color="auto" w:fill="92D050"/>
          </w:tcPr>
          <w:p w:rsidR="00FA422B" w:rsidRPr="003C724E" w:rsidRDefault="00FA422B" w:rsidP="00FA422B">
            <w:pPr>
              <w:rPr>
                <w:rFonts w:ascii="Verdana" w:hAnsi="Verdana"/>
                <w:sz w:val="20"/>
                <w:szCs w:val="20"/>
              </w:rPr>
            </w:pPr>
            <w:r w:rsidRPr="003C724E">
              <w:rPr>
                <w:rFonts w:ascii="Verdana" w:hAnsi="Verdana"/>
                <w:sz w:val="20"/>
                <w:szCs w:val="20"/>
              </w:rPr>
              <w:t>L</w:t>
            </w:r>
          </w:p>
        </w:tc>
        <w:tc>
          <w:tcPr>
            <w:tcW w:w="4828" w:type="dxa"/>
          </w:tcPr>
          <w:p w:rsidR="00FA422B" w:rsidRPr="003C724E" w:rsidRDefault="00FA422B" w:rsidP="00FA422B">
            <w:pPr>
              <w:rPr>
                <w:rFonts w:ascii="Verdana" w:hAnsi="Verdana"/>
                <w:i/>
                <w:sz w:val="20"/>
                <w:szCs w:val="20"/>
              </w:rPr>
            </w:pPr>
            <w:r>
              <w:rPr>
                <w:rFonts w:ascii="Verdana" w:hAnsi="Verdana"/>
                <w:i/>
                <w:sz w:val="20"/>
                <w:szCs w:val="20"/>
              </w:rPr>
              <w:t>Generic w</w:t>
            </w:r>
            <w:r w:rsidRPr="003C724E">
              <w:rPr>
                <w:rFonts w:ascii="Verdana" w:hAnsi="Verdana"/>
                <w:i/>
                <w:sz w:val="20"/>
                <w:szCs w:val="20"/>
              </w:rPr>
              <w:t xml:space="preserve">arning </w:t>
            </w:r>
            <w:r>
              <w:rPr>
                <w:rFonts w:ascii="Verdana" w:hAnsi="Verdana"/>
                <w:i/>
                <w:sz w:val="20"/>
                <w:szCs w:val="20"/>
              </w:rPr>
              <w:t>included</w:t>
            </w:r>
            <w:r w:rsidRPr="003C724E">
              <w:rPr>
                <w:rFonts w:ascii="Verdana" w:hAnsi="Verdana"/>
                <w:i/>
                <w:sz w:val="20"/>
                <w:szCs w:val="20"/>
              </w:rPr>
              <w:t xml:space="preserve"> on route description</w:t>
            </w:r>
          </w:p>
        </w:tc>
      </w:tr>
    </w:tbl>
    <w:p w:rsidR="00A3322B" w:rsidRDefault="00A3322B">
      <w:pPr>
        <w:pStyle w:val="Body"/>
        <w:spacing w:after="0" w:line="240" w:lineRule="auto"/>
        <w:sectPr w:rsidR="00A3322B">
          <w:footerReference w:type="default" r:id="rId10"/>
          <w:pgSz w:w="16838" w:h="11906" w:orient="landscape"/>
          <w:pgMar w:top="720" w:right="720" w:bottom="720" w:left="720" w:header="709" w:footer="709" w:gutter="0"/>
          <w:cols w:space="720"/>
        </w:sectPr>
      </w:pPr>
    </w:p>
    <w:p w:rsidR="001F5FEF" w:rsidRPr="001F5FEF" w:rsidRDefault="001F5FEF" w:rsidP="00EF3DC5">
      <w:pPr>
        <w:pStyle w:val="Heading2"/>
      </w:pPr>
      <w:bookmarkStart w:id="1" w:name="_Appendix_1_Terrorist"/>
      <w:bookmarkEnd w:id="1"/>
      <w:r w:rsidRPr="001F5FEF">
        <w:lastRenderedPageBreak/>
        <w:t>Appendix 1 Terrorist Risk Assessment</w:t>
      </w:r>
    </w:p>
    <w:p w:rsidR="001F5FEF" w:rsidRDefault="001F5FEF" w:rsidP="0097381E">
      <w:pPr>
        <w:pStyle w:val="Body"/>
        <w:rPr>
          <w:sz w:val="24"/>
        </w:rPr>
      </w:pPr>
    </w:p>
    <w:tbl>
      <w:tblPr>
        <w:tblStyle w:val="TableGrid"/>
        <w:tblW w:w="5000" w:type="pct"/>
        <w:tblLook w:val="04A0" w:firstRow="1" w:lastRow="0" w:firstColumn="1" w:lastColumn="0" w:noHBand="0" w:noVBand="1"/>
      </w:tblPr>
      <w:tblGrid>
        <w:gridCol w:w="5128"/>
        <w:gridCol w:w="5130"/>
        <w:gridCol w:w="5130"/>
      </w:tblGrid>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Notes</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Control measures  </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Are Start areas easily accessible to vehicles</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The Start is within the Seles park and vehicle access is extremely limited being a public park. Entrants will be joined by LDWA support staff and some spectators who are extremely likely to be connected to the entrants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LDWA staff will be on site before entrants will arrive. Good observation is the main control measure as personal search in a public area is likely to be difficult to guarantee </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Does any part of the route traverse landmarks or areas of high footfall</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Entrants will be walking along the Hadrian Wall route which will be also used by the general public.  The Hadrian Wall route will bypass the </w:t>
            </w:r>
            <w:proofErr w:type="spellStart"/>
            <w:r w:rsidRPr="001F5FEF">
              <w:rPr>
                <w:lang w:val="en-GB" w:eastAsia="en-GB"/>
              </w:rPr>
              <w:t>Housesteads</w:t>
            </w:r>
            <w:proofErr w:type="spellEnd"/>
            <w:r w:rsidRPr="001F5FEF">
              <w:rPr>
                <w:lang w:val="en-GB" w:eastAsia="en-GB"/>
              </w:rPr>
              <w:t xml:space="preserve"> landmark and is mainly in open country.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None identified</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Will a significant number of participants/spectators be likely to gather in one area</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Entrants will gather in numbers at the start and subsequent buildings on route.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LDWA staff will be present in building before entrants arrive. As with the mass start observation is the main control measure</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Will any part of the route use open roads/highways</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The route will follow a number of open roads and it is expected that the entrants will be well spaced out.</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None identified</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Does the event include provisions for baggage storage</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Entrants will be given a luggage label on registration with their </w:t>
            </w:r>
            <w:proofErr w:type="gramStart"/>
            <w:r w:rsidRPr="001F5FEF">
              <w:rPr>
                <w:lang w:val="en-GB" w:eastAsia="en-GB"/>
              </w:rPr>
              <w:t>entrants</w:t>
            </w:r>
            <w:proofErr w:type="gramEnd"/>
            <w:r w:rsidRPr="001F5FEF">
              <w:rPr>
                <w:lang w:val="en-GB" w:eastAsia="en-GB"/>
              </w:rPr>
              <w:t xml:space="preserve"> number. The bags will be stored and then most will be transferred to another storage area all controlled by LDWA staff. The remaining bags will remain at the HQ until the entrants return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LDWA staff will be present in buildings that will offer storage facility.  All baggage will be tagged, observation is the main control measure</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Does the event focus on any particular interest group that may be considered a potential target for extremism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This event is the yearly Long Distance Walkers challenge (LDWA</w:t>
            </w:r>
            <w:proofErr w:type="gramStart"/>
            <w:r w:rsidRPr="001F5FEF">
              <w:rPr>
                <w:lang w:val="en-GB" w:eastAsia="en-GB"/>
              </w:rPr>
              <w:t>) .</w:t>
            </w:r>
            <w:proofErr w:type="gramEnd"/>
            <w:r w:rsidRPr="001F5FEF">
              <w:rPr>
                <w:lang w:val="en-GB" w:eastAsia="en-GB"/>
              </w:rPr>
              <w:t xml:space="preserve"> The LDWA is a </w:t>
            </w:r>
            <w:proofErr w:type="spellStart"/>
            <w:r w:rsidRPr="001F5FEF">
              <w:rPr>
                <w:lang w:val="en-GB" w:eastAsia="en-GB"/>
              </w:rPr>
              <w:t>non political</w:t>
            </w:r>
            <w:proofErr w:type="spellEnd"/>
            <w:r w:rsidRPr="001F5FEF">
              <w:rPr>
                <w:lang w:val="en-GB" w:eastAsia="en-GB"/>
              </w:rPr>
              <w:t xml:space="preserve"> organisation and welcomes all.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None identified</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Is the event likely to carry a high regional/national media profile</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This will depend on whether the local media pick up on the story. It is likely that there will be some press coverage but not headlines.</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None identified</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lastRenderedPageBreak/>
              <w:t>Will there be any celebrities/VIPs involvement in the event</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It is expected that there could be a local Celebrity or a local MP that will make a brief appearance at the start but not on the event itself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As with the mass start observation is the main control measure</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Will there be any international entrants at the event that may be at risk from extremist groups</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No, if there is </w:t>
            </w:r>
            <w:proofErr w:type="spellStart"/>
            <w:r w:rsidRPr="001F5FEF">
              <w:rPr>
                <w:lang w:val="en-GB" w:eastAsia="en-GB"/>
              </w:rPr>
              <w:t>a</w:t>
            </w:r>
            <w:proofErr w:type="spellEnd"/>
            <w:r w:rsidRPr="001F5FEF">
              <w:rPr>
                <w:lang w:val="en-GB" w:eastAsia="en-GB"/>
              </w:rPr>
              <w:t xml:space="preserve"> international entrant they would have already qualified in the UK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None identified</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Is the event planned for a date/period of significance (e.g. The anniversary of an event or the build up to a national event – general election for example</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 xml:space="preserve">The event is held late May bank holiday which is not a significant date outside the UK  </w:t>
            </w: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r w:rsidRPr="001F5FEF">
              <w:rPr>
                <w:lang w:val="en-GB" w:eastAsia="en-GB"/>
              </w:rPr>
              <w:t>None identified</w:t>
            </w:r>
          </w:p>
        </w:tc>
      </w:tr>
      <w:tr w:rsidR="001F5FEF" w:rsidRPr="001F5FEF" w:rsidTr="008A27DE">
        <w:tc>
          <w:tcPr>
            <w:tcW w:w="1666" w:type="pct"/>
          </w:tcPr>
          <w:p w:rsidR="001F5FEF" w:rsidRPr="001F5FEF" w:rsidRDefault="001F5FEF" w:rsidP="001F5FEF">
            <w:pPr>
              <w:pStyle w:val="Body"/>
              <w:pBdr>
                <w:top w:val="nil"/>
                <w:left w:val="nil"/>
                <w:bottom w:val="nil"/>
                <w:right w:val="nil"/>
                <w:between w:val="nil"/>
                <w:bar w:val="nil"/>
              </w:pBdr>
              <w:rPr>
                <w:lang w:val="en-GB" w:eastAsia="en-GB"/>
              </w:rPr>
            </w:pP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p>
        </w:tc>
        <w:tc>
          <w:tcPr>
            <w:tcW w:w="1667" w:type="pct"/>
          </w:tcPr>
          <w:p w:rsidR="001F5FEF" w:rsidRPr="001F5FEF" w:rsidRDefault="001F5FEF" w:rsidP="001F5FEF">
            <w:pPr>
              <w:pStyle w:val="Body"/>
              <w:pBdr>
                <w:top w:val="nil"/>
                <w:left w:val="nil"/>
                <w:bottom w:val="nil"/>
                <w:right w:val="nil"/>
                <w:between w:val="nil"/>
                <w:bar w:val="nil"/>
              </w:pBdr>
              <w:rPr>
                <w:lang w:val="en-GB" w:eastAsia="en-GB"/>
              </w:rPr>
            </w:pPr>
          </w:p>
        </w:tc>
      </w:tr>
    </w:tbl>
    <w:p w:rsidR="001F5FEF" w:rsidRDefault="001F5FEF"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Default="00D80C67" w:rsidP="0097381E">
      <w:pPr>
        <w:pStyle w:val="Body"/>
        <w:rPr>
          <w:sz w:val="24"/>
        </w:rPr>
      </w:pPr>
    </w:p>
    <w:p w:rsidR="00D80C67" w:rsidRPr="00D80C67" w:rsidRDefault="00D80C67" w:rsidP="00D80C67">
      <w:pPr>
        <w:pStyle w:val="Heading2"/>
      </w:pPr>
      <w:bookmarkStart w:id="2" w:name="_Appendix_2_Checkpoint"/>
      <w:bookmarkEnd w:id="2"/>
      <w:r w:rsidRPr="00D80C67">
        <w:lastRenderedPageBreak/>
        <w:t xml:space="preserve">Appendix </w:t>
      </w:r>
      <w:r>
        <w:t xml:space="preserve">2 Checkpoint </w:t>
      </w:r>
      <w:r w:rsidRPr="00D80C67">
        <w:t>Assessment</w:t>
      </w:r>
    </w:p>
    <w:p w:rsidR="00D80C67" w:rsidRDefault="00D80C67" w:rsidP="00D80C67">
      <w:pPr>
        <w:pStyle w:val="Heading2"/>
        <w:rPr>
          <w:sz w:val="24"/>
        </w:rPr>
      </w:pPr>
    </w:p>
    <w:tbl>
      <w:tblPr>
        <w:tblStyle w:val="TableGrid"/>
        <w:tblW w:w="14312" w:type="dxa"/>
        <w:tblLook w:val="04A0" w:firstRow="1" w:lastRow="0" w:firstColumn="1" w:lastColumn="0" w:noHBand="0" w:noVBand="1"/>
      </w:tblPr>
      <w:tblGrid>
        <w:gridCol w:w="1478"/>
        <w:gridCol w:w="1348"/>
        <w:gridCol w:w="1011"/>
        <w:gridCol w:w="1709"/>
        <w:gridCol w:w="8766"/>
      </w:tblGrid>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Check Points</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Grid Ref</w:t>
            </w:r>
          </w:p>
        </w:tc>
        <w:tc>
          <w:tcPr>
            <w:tcW w:w="1011"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Venue</w:t>
            </w:r>
          </w:p>
        </w:tc>
        <w:tc>
          <w:tcPr>
            <w:tcW w:w="1709" w:type="dxa"/>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Being available throughout the year will have the necessary statutory requirements in place.</w:t>
            </w:r>
          </w:p>
        </w:tc>
        <w:tc>
          <w:tcPr>
            <w:tcW w:w="8766"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 xml:space="preserve">Inspection notes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QE School</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926 639</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School</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Will be checked in the spring of 2019.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Newbrough</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874 679</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Village Hall</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 All relevant details regarding the building and layout, including kitchen, can be seen in detail on the </w:t>
            </w:r>
            <w:proofErr w:type="spellStart"/>
            <w:r w:rsidRPr="00D80C67">
              <w:rPr>
                <w:lang w:val="en-GB" w:eastAsia="en-GB"/>
              </w:rPr>
              <w:t>Newbrough</w:t>
            </w:r>
            <w:proofErr w:type="spellEnd"/>
            <w:r w:rsidRPr="00D80C67">
              <w:rPr>
                <w:lang w:val="en-GB" w:eastAsia="en-GB"/>
              </w:rPr>
              <w:t xml:space="preserve"> website. All equipment is in good order There are ﬁrst aid kits in all rooms. http://newbroughtownhall.co.uk/</w:t>
            </w:r>
          </w:p>
        </w:tc>
      </w:tr>
      <w:tr w:rsidR="00D80C67" w:rsidRPr="00D80C67" w:rsidTr="008A27DE">
        <w:trPr>
          <w:trHeight w:val="402"/>
        </w:trPr>
        <w:tc>
          <w:tcPr>
            <w:tcW w:w="1478" w:type="dxa"/>
            <w:noWrap/>
            <w:hideMark/>
          </w:tcPr>
          <w:p w:rsidR="00D80C67" w:rsidRPr="00D80C67" w:rsidRDefault="00D80C67" w:rsidP="00432D08">
            <w:pPr>
              <w:pStyle w:val="Body"/>
              <w:pBdr>
                <w:top w:val="nil"/>
                <w:left w:val="nil"/>
                <w:bottom w:val="nil"/>
                <w:right w:val="nil"/>
                <w:between w:val="nil"/>
                <w:bar w:val="nil"/>
              </w:pBdr>
              <w:rPr>
                <w:lang w:val="en-GB" w:eastAsia="en-GB"/>
              </w:rPr>
            </w:pPr>
            <w:r w:rsidRPr="00D80C67">
              <w:rPr>
                <w:lang w:val="en-GB" w:eastAsia="en-GB"/>
              </w:rPr>
              <w:t>S</w:t>
            </w:r>
            <w:r w:rsidR="00432D08">
              <w:rPr>
                <w:lang w:val="en-GB" w:eastAsia="en-GB"/>
              </w:rPr>
              <w:t xml:space="preserve">ewing Shields </w:t>
            </w:r>
          </w:p>
        </w:tc>
        <w:tc>
          <w:tcPr>
            <w:tcW w:w="1348" w:type="dxa"/>
            <w:noWrap/>
            <w:hideMark/>
          </w:tcPr>
          <w:p w:rsidR="00D80C67" w:rsidRPr="00D80C67" w:rsidRDefault="00432D08" w:rsidP="00432D08">
            <w:pPr>
              <w:pStyle w:val="Body"/>
              <w:pBdr>
                <w:top w:val="nil"/>
                <w:left w:val="nil"/>
                <w:bottom w:val="nil"/>
                <w:right w:val="nil"/>
                <w:between w:val="nil"/>
                <w:bar w:val="nil"/>
              </w:pBdr>
              <w:rPr>
                <w:b/>
                <w:bCs/>
                <w:lang w:val="en-GB" w:eastAsia="en-GB"/>
              </w:rPr>
            </w:pPr>
            <w:r w:rsidRPr="00432D08">
              <w:rPr>
                <w:b/>
                <w:bCs/>
                <w:lang w:eastAsia="en-GB"/>
              </w:rPr>
              <w:t>NY 811 703</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Tented</w:t>
            </w:r>
          </w:p>
        </w:tc>
        <w:tc>
          <w:tcPr>
            <w:tcW w:w="1709" w:type="dxa"/>
          </w:tcPr>
          <w:p w:rsidR="00D80C67" w:rsidRPr="00D80C67" w:rsidRDefault="00432D08" w:rsidP="00D80C67">
            <w:pPr>
              <w:pStyle w:val="Body"/>
              <w:pBdr>
                <w:top w:val="nil"/>
                <w:left w:val="nil"/>
                <w:bottom w:val="nil"/>
                <w:right w:val="nil"/>
                <w:between w:val="nil"/>
                <w:bar w:val="nil"/>
              </w:pBdr>
              <w:rPr>
                <w:lang w:val="en-GB" w:eastAsia="en-GB"/>
              </w:rPr>
            </w:pPr>
            <w:r>
              <w:rPr>
                <w:lang w:val="en-GB" w:eastAsia="en-GB"/>
              </w:rPr>
              <w:t>N/A</w:t>
            </w:r>
          </w:p>
        </w:tc>
        <w:tc>
          <w:tcPr>
            <w:tcW w:w="8766" w:type="dxa"/>
            <w:noWrap/>
            <w:hideMark/>
          </w:tcPr>
          <w:p w:rsidR="00D80C67" w:rsidRPr="00D80C67" w:rsidRDefault="00D80C67" w:rsidP="00432D08">
            <w:pPr>
              <w:pStyle w:val="Body"/>
              <w:pBdr>
                <w:top w:val="nil"/>
                <w:left w:val="nil"/>
                <w:bottom w:val="nil"/>
                <w:right w:val="nil"/>
                <w:between w:val="nil"/>
                <w:bar w:val="nil"/>
              </w:pBdr>
              <w:rPr>
                <w:lang w:val="en-GB" w:eastAsia="en-GB"/>
              </w:rPr>
            </w:pPr>
            <w:r w:rsidRPr="00D80C67">
              <w:rPr>
                <w:lang w:val="en-GB" w:eastAsia="en-GB"/>
              </w:rPr>
              <w:t> </w:t>
            </w:r>
            <w:r w:rsidR="00432D08">
              <w:rPr>
                <w:lang w:val="en-GB" w:eastAsia="en-GB"/>
              </w:rPr>
              <w:t>E</w:t>
            </w:r>
            <w:r w:rsidRPr="00D80C67">
              <w:rPr>
                <w:lang w:val="en-GB" w:eastAsia="en-GB"/>
              </w:rPr>
              <w:t>vent shelter</w:t>
            </w:r>
            <w:r w:rsidR="00432D08">
              <w:rPr>
                <w:lang w:val="en-GB" w:eastAsia="en-GB"/>
              </w:rPr>
              <w:t>s</w:t>
            </w:r>
            <w:r w:rsidRPr="00D80C67">
              <w:rPr>
                <w:lang w:val="en-GB" w:eastAsia="en-GB"/>
              </w:rPr>
              <w:t xml:space="preserve"> will be constructed </w:t>
            </w:r>
            <w:r w:rsidR="004A0D46">
              <w:rPr>
                <w:lang w:val="en-GB" w:eastAsia="en-GB"/>
              </w:rPr>
              <w:t xml:space="preserve">near to the farm </w:t>
            </w:r>
            <w:r w:rsidR="00432D08">
              <w:rPr>
                <w:lang w:val="en-GB" w:eastAsia="en-GB"/>
              </w:rPr>
              <w:t xml:space="preserve">track. </w:t>
            </w:r>
            <w:r w:rsidRPr="00D80C67">
              <w:rPr>
                <w:lang w:val="en-GB" w:eastAsia="en-GB"/>
              </w:rPr>
              <w:t xml:space="preserve">The shelter has already been proven to be a safe as could be on our sister Durham Dales challenge where the shelters have been used for two successful challenge events.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Haltwhistle</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703 642</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Leisure Centre</w:t>
            </w:r>
          </w:p>
        </w:tc>
        <w:tc>
          <w:tcPr>
            <w:tcW w:w="1709" w:type="dxa"/>
          </w:tcPr>
          <w:p w:rsidR="00D80C67" w:rsidRPr="00D80C67" w:rsidRDefault="00D80C67" w:rsidP="00D80C67">
            <w:pPr>
              <w:pStyle w:val="Body"/>
              <w:pBdr>
                <w:top w:val="nil"/>
                <w:left w:val="nil"/>
                <w:bottom w:val="nil"/>
                <w:right w:val="nil"/>
                <w:between w:val="nil"/>
                <w:bar w:val="nil"/>
              </w:pBdr>
              <w:rPr>
                <w:lang w:eastAsia="en-GB"/>
              </w:rPr>
            </w:pPr>
            <w:r w:rsidRPr="00D80C67">
              <w:rPr>
                <w:lang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eastAsia="en-GB"/>
              </w:rPr>
            </w:pPr>
            <w:r w:rsidRPr="00D80C67">
              <w:rPr>
                <w:lang w:eastAsia="en-GB"/>
              </w:rPr>
              <w:t xml:space="preserve"> This will be an unusual checkpoint. This will be because we will for much of the time we are open we will be sharing it with the general public. However given the size of the place, the cooperation of the staff and sensible, appropriate </w:t>
            </w:r>
            <w:proofErr w:type="spellStart"/>
            <w:r w:rsidRPr="00D80C67">
              <w:rPr>
                <w:lang w:eastAsia="en-GB"/>
              </w:rPr>
              <w:t>behaviour</w:t>
            </w:r>
            <w:proofErr w:type="spellEnd"/>
            <w:r w:rsidRPr="00D80C67">
              <w:rPr>
                <w:lang w:eastAsia="en-GB"/>
              </w:rPr>
              <w:t xml:space="preserve"> by our entrants and volunteers we should have no real difficulties. Checkpoint staff will be present throughout the time we are there, to manage and serve their regular public and us too. The leisure staff are accustomed to hiring the sports hall for private events’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Knarsdale</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678 539</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Village Hall</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eastAsia="en-GB"/>
              </w:rPr>
            </w:pPr>
            <w:r w:rsidRPr="00D80C67">
              <w:rPr>
                <w:lang w:val="en-GB" w:eastAsia="en-GB"/>
              </w:rPr>
              <w:t> </w:t>
            </w:r>
            <w:r w:rsidRPr="00D80C67">
              <w:rPr>
                <w:lang w:eastAsia="en-GB"/>
              </w:rPr>
              <w:t xml:space="preserve">A large, new (8yr old), village hall with generous parking Licensed for 110 sitting and 220 standing. In addition to the main hall there is an entrance foyer, a committee room and high quality kitchen. There is ample good quality furniture, both tables and chairs. Fire extinguishers are evident in the main hall and fire/emergency exits clearly identified. Heating controls (if required) are on the wall to the left of the door on entering the main hall. Emergency lighting is installed. Ladies, Gents and disabled toilets are provided.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Garrigill</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745 416</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Village Hall</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 All relevant details regarding the building and layout, including kitchen, can be seen in detail on the </w:t>
            </w:r>
            <w:proofErr w:type="spellStart"/>
            <w:r w:rsidRPr="00D80C67">
              <w:rPr>
                <w:lang w:val="en-GB" w:eastAsia="en-GB"/>
              </w:rPr>
              <w:t>Garrigill</w:t>
            </w:r>
            <w:proofErr w:type="spellEnd"/>
            <w:r w:rsidRPr="00D80C67">
              <w:rPr>
                <w:lang w:val="en-GB" w:eastAsia="en-GB"/>
              </w:rPr>
              <w:t xml:space="preserve"> website. All equipment is in good order There is also a drying room and a hall </w:t>
            </w:r>
            <w:r w:rsidRPr="00D80C67">
              <w:rPr>
                <w:lang w:val="en-GB" w:eastAsia="en-GB"/>
              </w:rPr>
              <w:lastRenderedPageBreak/>
              <w:t>that sits 80 people. A </w:t>
            </w:r>
            <w:r w:rsidRPr="00D80C67">
              <w:rPr>
                <w:bCs/>
                <w:lang w:val="en-GB" w:eastAsia="en-GB"/>
              </w:rPr>
              <w:t>defibrillator</w:t>
            </w:r>
            <w:r w:rsidRPr="00D80C67">
              <w:rPr>
                <w:lang w:val="en-GB" w:eastAsia="en-GB"/>
              </w:rPr>
              <w:t xml:space="preserve"> is located just inside the entrance door of </w:t>
            </w:r>
            <w:proofErr w:type="spellStart"/>
            <w:r w:rsidRPr="00D80C67">
              <w:rPr>
                <w:lang w:val="en-GB" w:eastAsia="en-GB"/>
              </w:rPr>
              <w:t>Garrigill</w:t>
            </w:r>
            <w:proofErr w:type="spellEnd"/>
            <w:r w:rsidRPr="00D80C67">
              <w:rPr>
                <w:lang w:val="en-GB" w:eastAsia="en-GB"/>
              </w:rPr>
              <w:t xml:space="preserve"> Village Hall which has 24 hour access. https://www.garrigillvh.org.uk/</w:t>
            </w:r>
            <w:r w:rsidRPr="00D80C67">
              <w:rPr>
                <w:lang w:val="en-GB" w:eastAsia="en-GB"/>
              </w:rPr>
              <w:br/>
            </w:r>
            <w:r w:rsidRPr="00D80C67">
              <w:rPr>
                <w:lang w:val="en-GB" w:eastAsia="en-GB"/>
              </w:rPr>
              <w:br/>
              <w:t xml:space="preserve">Read more: </w:t>
            </w:r>
            <w:hyperlink r:id="rId11" w:history="1">
              <w:r w:rsidRPr="00D80C67">
                <w:rPr>
                  <w:rStyle w:val="Hyperlink"/>
                  <w:lang w:val="en-GB" w:eastAsia="en-GB"/>
                </w:rPr>
                <w:t>https://www.garrigillvh.org.uk/emergency-services/</w:t>
              </w:r>
            </w:hyperlink>
            <w:r w:rsidRPr="00D80C67">
              <w:rPr>
                <w:lang w:val="en-GB" w:eastAsia="en-GB"/>
              </w:rPr>
              <w:t xml:space="preserve"> are ﬁrst aid kits in all rooms</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lastRenderedPageBreak/>
              <w:t>Gregs</w:t>
            </w:r>
            <w:proofErr w:type="spellEnd"/>
            <w:r w:rsidRPr="00D80C67">
              <w:rPr>
                <w:lang w:val="en-GB" w:eastAsia="en-GB"/>
              </w:rPr>
              <w:t xml:space="preserve"> Hut</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691 354</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Bothy</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No bookings available to all </w:t>
            </w:r>
          </w:p>
        </w:tc>
        <w:tc>
          <w:tcPr>
            <w:tcW w:w="8766" w:type="dxa"/>
            <w:noWrap/>
            <w:hideMark/>
          </w:tcPr>
          <w:p w:rsidR="00D80C67" w:rsidRDefault="00D80C67" w:rsidP="003A0C87">
            <w:pPr>
              <w:pStyle w:val="Body"/>
              <w:pBdr>
                <w:top w:val="nil"/>
                <w:left w:val="nil"/>
                <w:bottom w:val="nil"/>
                <w:right w:val="nil"/>
                <w:between w:val="nil"/>
                <w:bar w:val="nil"/>
              </w:pBdr>
              <w:rPr>
                <w:lang w:val="en-GB" w:eastAsia="en-GB"/>
              </w:rPr>
            </w:pPr>
            <w:r w:rsidRPr="00D80C67">
              <w:rPr>
                <w:lang w:val="en-GB" w:eastAsia="en-GB"/>
              </w:rPr>
              <w:t xml:space="preserve">Greg's Hut Association is an organisation which, in collaboration with the Mountain Bothies Association, helps to maintain Greg's Hut on Cross Fell as a valuable - and on occasion, life-saving - shelter for the many users of the fells and the Pennine Way. </w:t>
            </w:r>
          </w:p>
          <w:p w:rsidR="003A0C87" w:rsidRPr="00D80C67" w:rsidRDefault="003A0C87" w:rsidP="003A0C87">
            <w:pPr>
              <w:pStyle w:val="Body"/>
              <w:pBdr>
                <w:top w:val="nil"/>
                <w:left w:val="nil"/>
                <w:bottom w:val="nil"/>
                <w:right w:val="nil"/>
                <w:between w:val="nil"/>
                <w:bar w:val="nil"/>
              </w:pBdr>
              <w:rPr>
                <w:lang w:val="en-GB" w:eastAsia="en-GB"/>
              </w:rPr>
            </w:pPr>
            <w:r w:rsidRPr="003A0C87">
              <w:rPr>
                <w:lang w:val="en-GB" w:eastAsia="en-GB"/>
              </w:rPr>
              <w:t>http://gregshut.org.uk/</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Cross Fell </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687 343</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Summit shelter </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Self clip</w:t>
            </w:r>
            <w:proofErr w:type="spellEnd"/>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Dun Fell Road</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714 309</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Car  </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Safety check</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Pennine Way junction</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692 274</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Stile</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Self clip</w:t>
            </w:r>
            <w:proofErr w:type="spellEnd"/>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Dufton</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688 252</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Village Hall, </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Youth Hostel </w:t>
            </w:r>
          </w:p>
          <w:p w:rsidR="00D80C67" w:rsidRPr="00D80C67" w:rsidRDefault="00D80C67" w:rsidP="00D80C67">
            <w:pPr>
              <w:pStyle w:val="Body"/>
              <w:pBdr>
                <w:top w:val="nil"/>
                <w:left w:val="nil"/>
                <w:bottom w:val="nil"/>
                <w:right w:val="nil"/>
                <w:between w:val="nil"/>
                <w:bar w:val="nil"/>
              </w:pBdr>
              <w:rPr>
                <w:lang w:val="en-GB" w:eastAsia="en-GB"/>
              </w:rPr>
            </w:pP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This is the venue for the ‘Baggage’ stop </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2-3 volunteers will be in place to receive bags from Hexham and distribute them around the building.</w:t>
            </w:r>
          </w:p>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Dufton</w:t>
            </w:r>
            <w:proofErr w:type="spellEnd"/>
            <w:r w:rsidRPr="00D80C67">
              <w:rPr>
                <w:lang w:val="en-GB" w:eastAsia="en-GB"/>
              </w:rPr>
              <w:t xml:space="preserve"> Village Hall will also be used in conjunction as a catering facility for the traditional ‘Breakfast’ stop. </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There is a good phone signal (02) but currently no Wi-Fi.</w:t>
            </w:r>
          </w:p>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Dufton</w:t>
            </w:r>
            <w:proofErr w:type="spellEnd"/>
            <w:r w:rsidRPr="00D80C67">
              <w:rPr>
                <w:lang w:val="en-GB" w:eastAsia="en-GB"/>
              </w:rPr>
              <w:t xml:space="preserve"> Youth Hostel has a small dining area off the communal room leading into a self-catering kitchen which in turn communicates with another kitchen area. The latter is also available to us and can also be entered via the main hallway.</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There is also a single bedroom with 6 bunk beds, 2 toilets and 2 showers on the ground floor </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On the first floor there are 7 bunk bedded rooms – 2*2 beds (one with shower), 4*4 beds and 1*6 beds. There are also 4 unisex toilets and 5 showers.</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lastRenderedPageBreak/>
              <w:t>Hygiene and care of toilets and showers would be facilitated by access to cleaning materials, rubbish bags and a plentiful supply of toilet rolls.</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The self-catering kitchen will be available for any using the hostel either before or after the Event.</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The communal room will be set up with chairs and room to sit and rest before changing, attending to feet etc. Individual bags will be obtained and delivered to each entrant by the volunteers. Entrants will need to go upstairs if they require toilet or shower facilities. They will be encouraged to have their own towel and to clear up any detritus after themselves. They can also use the kitchen area to refill water bottles.</w:t>
            </w:r>
          </w:p>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Room 8 (6 beds) on the ground floor will be set aside for the First Aider and equipment. It can also be used as a quiet rest area for any retirees who are unwell and also, if not full, as a place for volunteers to rest.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lastRenderedPageBreak/>
              <w:t>Birkdale</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804 278</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Farm building</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The barn will be used for the checkpoint with very limited facilities.  Expected to be clean and tidy and has a track that the farm uses to lead to the main road. Any emergencies can be handled by the checkpoint staff and also the farm staff if required.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Waters Meeting</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814 337</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Farm building</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The barn will be used for the checkpoint with very limited facilities.  Expected to be clean and tidy and has a track that the farm uses to lead to the main road. Any emergencies can be handled by the checkpoint staff and also the farm staff if required.</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Cowshill</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855 406</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Village Hall </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eastAsia="en-GB"/>
              </w:rPr>
            </w:pPr>
            <w:r w:rsidRPr="00D80C67">
              <w:rPr>
                <w:lang w:val="en-GB" w:eastAsia="en-GB"/>
              </w:rPr>
              <w:t> </w:t>
            </w:r>
            <w:r w:rsidRPr="00D80C67">
              <w:rPr>
                <w:lang w:eastAsia="en-GB"/>
              </w:rPr>
              <w:t xml:space="preserve">The hall is very well maintained throughout and has been kept to a high standard. It is equipped with ample tables and comfortable chairs, all in good condition and kept in the body of the hall. </w:t>
            </w:r>
          </w:p>
          <w:p w:rsidR="00D80C67" w:rsidRPr="00D80C67" w:rsidRDefault="00D80C67" w:rsidP="00D80C67">
            <w:pPr>
              <w:pStyle w:val="Body"/>
              <w:pBdr>
                <w:top w:val="nil"/>
                <w:left w:val="nil"/>
                <w:bottom w:val="nil"/>
                <w:right w:val="nil"/>
                <w:between w:val="nil"/>
                <w:bar w:val="nil"/>
              </w:pBdr>
              <w:rPr>
                <w:lang w:val="en-GB" w:eastAsia="en-GB"/>
              </w:rPr>
            </w:pPr>
            <w:r w:rsidRPr="00D80C67">
              <w:rPr>
                <w:lang w:eastAsia="en-GB"/>
              </w:rPr>
              <w:t xml:space="preserve">The entrance is from the road into a small lobby with a single disabled ladies/gents WC to the right and a further door directly into the hall. There is a fire exit to the far right corner and the kitchen is along the </w:t>
            </w:r>
            <w:proofErr w:type="spellStart"/>
            <w:r w:rsidRPr="00D80C67">
              <w:rPr>
                <w:lang w:eastAsia="en-GB"/>
              </w:rPr>
              <w:t>righthand</w:t>
            </w:r>
            <w:proofErr w:type="spellEnd"/>
            <w:r w:rsidRPr="00D80C67">
              <w:rPr>
                <w:lang w:eastAsia="en-GB"/>
              </w:rPr>
              <w:t xml:space="preserve"> wall. There are two fire extinguishers by the kitchen door and a defibrillator on the outside wall of the building. There is a first aid box in the kitchen. Heating is oil-fired and will be available overnight for our event if required; controls by kitchen door. There is an emergency lighting system in the event of mains failure (installed last year).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Blakeley Field</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836 414</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Seat</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Self clip</w:t>
            </w:r>
            <w:proofErr w:type="spellEnd"/>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lastRenderedPageBreak/>
              <w:t>Allenheads</w:t>
            </w:r>
            <w:proofErr w:type="spellEnd"/>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853 461</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Outdoor centre</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w:t>
            </w:r>
            <w:proofErr w:type="spellStart"/>
            <w:r w:rsidRPr="00D80C67">
              <w:rPr>
                <w:lang w:val="en-GB" w:eastAsia="en-GB"/>
              </w:rPr>
              <w:t>Allenheads</w:t>
            </w:r>
            <w:proofErr w:type="spellEnd"/>
            <w:r w:rsidRPr="00D80C67">
              <w:rPr>
                <w:lang w:val="en-GB" w:eastAsia="en-GB"/>
              </w:rPr>
              <w:t xml:space="preserve"> is a residential outdoor activity centre, generally good condition whilst clearly well used. It is housed in a single building with two floors, the upper storey being four six-berth bedrooms, and a ladies toilet, including two showers. On the ground floor beyond the entrance lobby is a meeting/sitting/dining room equipped with tables and chairs, including a small sitting area - small table and three chairs.  The kitchen is to the left as you enter, off this general purpose room. Also on the ground floor is a boot/drying room and a gents toilet, again with two showers.</w:t>
            </w:r>
          </w:p>
          <w:p w:rsidR="00D80C67" w:rsidRPr="00D80C67" w:rsidRDefault="00D80C67" w:rsidP="00D80C67">
            <w:pPr>
              <w:pStyle w:val="Body"/>
              <w:pBdr>
                <w:top w:val="nil"/>
                <w:left w:val="nil"/>
                <w:bottom w:val="nil"/>
                <w:right w:val="nil"/>
                <w:between w:val="nil"/>
                <w:bar w:val="nil"/>
              </w:pBdr>
              <w:rPr>
                <w:lang w:val="en-GB" w:eastAsia="en-GB"/>
              </w:rPr>
            </w:pP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Acton Burn</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827 512</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Bridge</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Self clip</w:t>
            </w:r>
            <w:proofErr w:type="spellEnd"/>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Allendale Town</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840 560</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Village Hall</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Yes</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The HQ for the Mountain rescue Allendale Challenge now approaching its 30</w:t>
            </w:r>
            <w:r w:rsidRPr="00D80C67">
              <w:rPr>
                <w:vertAlign w:val="superscript"/>
                <w:lang w:val="en-GB" w:eastAsia="en-GB"/>
              </w:rPr>
              <w:t>th</w:t>
            </w:r>
            <w:r w:rsidRPr="00D80C67">
              <w:rPr>
                <w:lang w:val="en-GB" w:eastAsia="en-GB"/>
              </w:rPr>
              <w:t xml:space="preserve"> year of being held. No shortage of furniture or necessary equipment. All equipment is in good order </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proofErr w:type="spellStart"/>
            <w:r w:rsidRPr="00D80C67">
              <w:rPr>
                <w:lang w:val="en-GB" w:eastAsia="en-GB"/>
              </w:rPr>
              <w:t>Greenridge</w:t>
            </w:r>
            <w:proofErr w:type="spellEnd"/>
            <w:r w:rsidRPr="00D80C67">
              <w:rPr>
                <w:lang w:val="en-GB" w:eastAsia="en-GB"/>
              </w:rPr>
              <w:t xml:space="preserve"> Farm</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884 608</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Farm building</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The barn will be used for the checkpoint with very limited facilities.  Expected to be clean and tidy and has a track that the farm uses to lead to the main road. Any emergencies can be handled by the checkpoint staff and also the farm staff if required.</w:t>
            </w:r>
          </w:p>
        </w:tc>
      </w:tr>
      <w:tr w:rsidR="00D80C67" w:rsidRPr="00D80C67" w:rsidTr="008A27DE">
        <w:trPr>
          <w:trHeight w:val="402"/>
        </w:trPr>
        <w:tc>
          <w:tcPr>
            <w:tcW w:w="1478"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QE School</w:t>
            </w:r>
          </w:p>
        </w:tc>
        <w:tc>
          <w:tcPr>
            <w:tcW w:w="1348" w:type="dxa"/>
            <w:noWrap/>
            <w:hideMark/>
          </w:tcPr>
          <w:p w:rsidR="00D80C67" w:rsidRPr="00D80C67" w:rsidRDefault="00D80C67" w:rsidP="00D80C67">
            <w:pPr>
              <w:pStyle w:val="Body"/>
              <w:pBdr>
                <w:top w:val="nil"/>
                <w:left w:val="nil"/>
                <w:bottom w:val="nil"/>
                <w:right w:val="nil"/>
                <w:between w:val="nil"/>
                <w:bar w:val="nil"/>
              </w:pBdr>
              <w:rPr>
                <w:b/>
                <w:bCs/>
                <w:lang w:val="en-GB" w:eastAsia="en-GB"/>
              </w:rPr>
            </w:pPr>
            <w:r w:rsidRPr="00D80C67">
              <w:rPr>
                <w:b/>
                <w:bCs/>
                <w:lang w:val="en-GB" w:eastAsia="en-GB"/>
              </w:rPr>
              <w:t>NY 926 639</w:t>
            </w:r>
          </w:p>
        </w:tc>
        <w:tc>
          <w:tcPr>
            <w:tcW w:w="1011"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School</w:t>
            </w:r>
          </w:p>
        </w:tc>
        <w:tc>
          <w:tcPr>
            <w:tcW w:w="1709" w:type="dxa"/>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xml:space="preserve">Yes </w:t>
            </w:r>
          </w:p>
        </w:tc>
        <w:tc>
          <w:tcPr>
            <w:tcW w:w="8766" w:type="dxa"/>
            <w:noWrap/>
            <w:hideMark/>
          </w:tcPr>
          <w:p w:rsidR="00D80C67" w:rsidRPr="00D80C67" w:rsidRDefault="00D80C67" w:rsidP="00D80C67">
            <w:pPr>
              <w:pStyle w:val="Body"/>
              <w:pBdr>
                <w:top w:val="nil"/>
                <w:left w:val="nil"/>
                <w:bottom w:val="nil"/>
                <w:right w:val="nil"/>
                <w:between w:val="nil"/>
                <w:bar w:val="nil"/>
              </w:pBdr>
              <w:rPr>
                <w:lang w:val="en-GB" w:eastAsia="en-GB"/>
              </w:rPr>
            </w:pPr>
            <w:r w:rsidRPr="00D80C67">
              <w:rPr>
                <w:lang w:val="en-GB" w:eastAsia="en-GB"/>
              </w:rPr>
              <w:t> Will be checked in the spring of 2019.</w:t>
            </w:r>
          </w:p>
        </w:tc>
      </w:tr>
    </w:tbl>
    <w:p w:rsidR="00D80C67" w:rsidRPr="0067002D" w:rsidRDefault="00D80C67" w:rsidP="0097381E">
      <w:pPr>
        <w:pStyle w:val="Body"/>
        <w:rPr>
          <w:sz w:val="24"/>
        </w:rPr>
      </w:pPr>
    </w:p>
    <w:sectPr w:rsidR="00D80C67" w:rsidRPr="0067002D">
      <w:footerReference w:type="default" r:id="rId12"/>
      <w:pgSz w:w="16838" w:h="11906" w:orient="landscape"/>
      <w:pgMar w:top="720" w:right="720" w:bottom="720" w:left="72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DA" w:rsidRDefault="00A36CDA">
      <w:r>
        <w:separator/>
      </w:r>
    </w:p>
  </w:endnote>
  <w:endnote w:type="continuationSeparator" w:id="0">
    <w:p w:rsidR="00A36CDA" w:rsidRDefault="00A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126858"/>
      <w:docPartObj>
        <w:docPartGallery w:val="Page Numbers (Bottom of Page)"/>
        <w:docPartUnique/>
      </w:docPartObj>
    </w:sdtPr>
    <w:sdtEndPr>
      <w:rPr>
        <w:noProof/>
      </w:rPr>
    </w:sdtEndPr>
    <w:sdtContent>
      <w:p w:rsidR="00DA588E" w:rsidRDefault="00DA588E">
        <w:pPr>
          <w:pStyle w:val="Footer"/>
        </w:pPr>
        <w:r>
          <w:fldChar w:fldCharType="begin"/>
        </w:r>
        <w:r>
          <w:instrText xml:space="preserve"> PAGE   \* MERGEFORMAT </w:instrText>
        </w:r>
        <w:r>
          <w:fldChar w:fldCharType="separate"/>
        </w:r>
        <w:r w:rsidR="00FA422B">
          <w:rPr>
            <w:noProof/>
          </w:rPr>
          <w:t>9</w:t>
        </w:r>
        <w:r>
          <w:rPr>
            <w:noProof/>
          </w:rPr>
          <w:fldChar w:fldCharType="end"/>
        </w:r>
      </w:p>
    </w:sdtContent>
  </w:sdt>
  <w:p w:rsidR="00DA588E" w:rsidRDefault="00DA588E">
    <w:pPr>
      <w:pStyle w:val="Footer"/>
      <w:tabs>
        <w:tab w:val="clear" w:pos="902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8E" w:rsidRDefault="00DA588E">
    <w:pPr>
      <w:pStyle w:val="Footer"/>
      <w:rPr>
        <w:i/>
        <w:sz w:val="16"/>
      </w:rPr>
    </w:pPr>
  </w:p>
  <w:p w:rsidR="00DA588E" w:rsidRDefault="00DA588E">
    <w:pPr>
      <w:pStyle w:val="Footer"/>
      <w:rPr>
        <w:i/>
        <w:sz w:val="18"/>
      </w:rPr>
    </w:pPr>
    <w:r>
      <w:rPr>
        <w:i/>
        <w:sz w:val="18"/>
      </w:rPr>
      <w:tab/>
    </w:r>
    <w:r>
      <w:rPr>
        <w:i/>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DA" w:rsidRDefault="00A36CDA">
      <w:r>
        <w:separator/>
      </w:r>
    </w:p>
  </w:footnote>
  <w:footnote w:type="continuationSeparator" w:id="0">
    <w:p w:rsidR="00A36CDA" w:rsidRDefault="00A36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65E6"/>
    <w:multiLevelType w:val="hybridMultilevel"/>
    <w:tmpl w:val="278817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E4220"/>
    <w:multiLevelType w:val="multilevel"/>
    <w:tmpl w:val="0D76A8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3722B8"/>
    <w:multiLevelType w:val="hybridMultilevel"/>
    <w:tmpl w:val="2D963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81BF3"/>
    <w:multiLevelType w:val="hybridMultilevel"/>
    <w:tmpl w:val="37D2F4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67F97"/>
    <w:multiLevelType w:val="hybridMultilevel"/>
    <w:tmpl w:val="A59E4234"/>
    <w:lvl w:ilvl="0" w:tplc="A28C84EA">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 w15:restartNumberingAfterBreak="0">
    <w:nsid w:val="09232A28"/>
    <w:multiLevelType w:val="hybridMultilevel"/>
    <w:tmpl w:val="65000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E3FD4"/>
    <w:multiLevelType w:val="hybridMultilevel"/>
    <w:tmpl w:val="B4083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C7318"/>
    <w:multiLevelType w:val="hybridMultilevel"/>
    <w:tmpl w:val="85048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17D41"/>
    <w:multiLevelType w:val="hybridMultilevel"/>
    <w:tmpl w:val="CF86E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C4F48"/>
    <w:multiLevelType w:val="hybridMultilevel"/>
    <w:tmpl w:val="DF1A8B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D0D77"/>
    <w:multiLevelType w:val="hybridMultilevel"/>
    <w:tmpl w:val="71B4769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B1ED1"/>
    <w:multiLevelType w:val="hybridMultilevel"/>
    <w:tmpl w:val="C152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2781"/>
    <w:multiLevelType w:val="hybridMultilevel"/>
    <w:tmpl w:val="66C643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060D00"/>
    <w:multiLevelType w:val="hybridMultilevel"/>
    <w:tmpl w:val="89146F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C8293E"/>
    <w:multiLevelType w:val="hybridMultilevel"/>
    <w:tmpl w:val="9FD8A30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1540A"/>
    <w:multiLevelType w:val="hybridMultilevel"/>
    <w:tmpl w:val="B076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87C5E"/>
    <w:multiLevelType w:val="hybridMultilevel"/>
    <w:tmpl w:val="7BBA0A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CA364B"/>
    <w:multiLevelType w:val="hybridMultilevel"/>
    <w:tmpl w:val="46BC2C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CE0CD0"/>
    <w:multiLevelType w:val="hybridMultilevel"/>
    <w:tmpl w:val="F76689F6"/>
    <w:lvl w:ilvl="0" w:tplc="44D87922">
      <w:start w:val="1"/>
      <w:numFmt w:val="decimal"/>
      <w:lvlText w:val="%1."/>
      <w:lvlJc w:val="left"/>
      <w:pPr>
        <w:ind w:left="1069" w:hanging="360"/>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25A72184"/>
    <w:multiLevelType w:val="hybridMultilevel"/>
    <w:tmpl w:val="D7DA872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D804974"/>
    <w:multiLevelType w:val="hybridMultilevel"/>
    <w:tmpl w:val="A73E7D3C"/>
    <w:lvl w:ilvl="0" w:tplc="CA103F1A">
      <w:start w:val="1"/>
      <w:numFmt w:val="decimal"/>
      <w:lvlText w:val="%1."/>
      <w:lvlJc w:val="left"/>
      <w:pPr>
        <w:ind w:left="502" w:hanging="360"/>
      </w:pPr>
      <w:rPr>
        <w:rFonts w:cs="Times New Roman"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CB0152"/>
    <w:multiLevelType w:val="hybridMultilevel"/>
    <w:tmpl w:val="A0B260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37843"/>
    <w:multiLevelType w:val="hybridMultilevel"/>
    <w:tmpl w:val="E79A9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61699"/>
    <w:multiLevelType w:val="hybridMultilevel"/>
    <w:tmpl w:val="1D8CF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D3E19"/>
    <w:multiLevelType w:val="hybridMultilevel"/>
    <w:tmpl w:val="0F105A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377E8"/>
    <w:multiLevelType w:val="hybridMultilevel"/>
    <w:tmpl w:val="9CC26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84CFA"/>
    <w:multiLevelType w:val="hybridMultilevel"/>
    <w:tmpl w:val="3682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42D52"/>
    <w:multiLevelType w:val="multilevel"/>
    <w:tmpl w:val="DF5EAC78"/>
    <w:lvl w:ilvl="0">
      <w:start w:val="1"/>
      <w:numFmt w:val="decimal"/>
      <w:lvlText w:val="%1"/>
      <w:lvlJc w:val="left"/>
      <w:pPr>
        <w:ind w:left="435" w:hanging="43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D475054"/>
    <w:multiLevelType w:val="hybridMultilevel"/>
    <w:tmpl w:val="8F66D0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4E3F7BF3"/>
    <w:multiLevelType w:val="hybridMultilevel"/>
    <w:tmpl w:val="CC82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95DB1"/>
    <w:multiLevelType w:val="hybridMultilevel"/>
    <w:tmpl w:val="DA6CF7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D6A3E"/>
    <w:multiLevelType w:val="hybridMultilevel"/>
    <w:tmpl w:val="F446EB8E"/>
    <w:lvl w:ilvl="0" w:tplc="AC1E6D98">
      <w:start w:val="1"/>
      <w:numFmt w:val="decimal"/>
      <w:lvlText w:val="%1."/>
      <w:lvlJc w:val="left"/>
      <w:pPr>
        <w:ind w:left="2770" w:hanging="360"/>
      </w:pPr>
      <w:rPr>
        <w:rFonts w:cs="Times New Roman"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193462"/>
    <w:multiLevelType w:val="hybridMultilevel"/>
    <w:tmpl w:val="39141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122D9"/>
    <w:multiLevelType w:val="hybridMultilevel"/>
    <w:tmpl w:val="53A6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C42648"/>
    <w:multiLevelType w:val="hybridMultilevel"/>
    <w:tmpl w:val="08FE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1306B"/>
    <w:multiLevelType w:val="multilevel"/>
    <w:tmpl w:val="6A2A6C22"/>
    <w:lvl w:ilvl="0">
      <w:start w:val="4"/>
      <w:numFmt w:val="decimal"/>
      <w:lvlText w:val="%1"/>
      <w:lvlJc w:val="left"/>
      <w:pPr>
        <w:ind w:left="405" w:hanging="405"/>
      </w:pPr>
      <w:rPr>
        <w:rFonts w:hint="default"/>
      </w:rPr>
    </w:lvl>
    <w:lvl w:ilvl="1">
      <w:start w:val="2"/>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360" w:hanging="144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9180" w:hanging="1800"/>
      </w:pPr>
      <w:rPr>
        <w:rFonts w:hint="default"/>
      </w:rPr>
    </w:lvl>
    <w:lvl w:ilvl="7">
      <w:start w:val="1"/>
      <w:numFmt w:val="decimal"/>
      <w:lvlText w:val="%1.%2.%3.%4.%5.%6.%7.%8"/>
      <w:lvlJc w:val="left"/>
      <w:pPr>
        <w:ind w:left="10410" w:hanging="1800"/>
      </w:pPr>
      <w:rPr>
        <w:rFonts w:hint="default"/>
      </w:rPr>
    </w:lvl>
    <w:lvl w:ilvl="8">
      <w:start w:val="1"/>
      <w:numFmt w:val="decimal"/>
      <w:lvlText w:val="%1.%2.%3.%4.%5.%6.%7.%8.%9"/>
      <w:lvlJc w:val="left"/>
      <w:pPr>
        <w:ind w:left="12000" w:hanging="2160"/>
      </w:pPr>
      <w:rPr>
        <w:rFonts w:hint="default"/>
      </w:rPr>
    </w:lvl>
  </w:abstractNum>
  <w:abstractNum w:abstractNumId="36" w15:restartNumberingAfterBreak="0">
    <w:nsid w:val="5D0545BA"/>
    <w:multiLevelType w:val="hybridMultilevel"/>
    <w:tmpl w:val="55FAD2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3736CF"/>
    <w:multiLevelType w:val="hybridMultilevel"/>
    <w:tmpl w:val="1270ABD0"/>
    <w:lvl w:ilvl="0" w:tplc="2F44AF3C">
      <w:start w:val="1"/>
      <w:numFmt w:val="decimal"/>
      <w:lvlText w:val="%1."/>
      <w:lvlJc w:val="left"/>
      <w:pPr>
        <w:ind w:left="1230" w:hanging="360"/>
      </w:p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start w:val="1"/>
      <w:numFmt w:val="decimal"/>
      <w:lvlText w:val="%4."/>
      <w:lvlJc w:val="left"/>
      <w:pPr>
        <w:ind w:left="3390" w:hanging="360"/>
      </w:pPr>
    </w:lvl>
    <w:lvl w:ilvl="4" w:tplc="08090019">
      <w:start w:val="1"/>
      <w:numFmt w:val="lowerLetter"/>
      <w:lvlText w:val="%5."/>
      <w:lvlJc w:val="left"/>
      <w:pPr>
        <w:ind w:left="4110" w:hanging="360"/>
      </w:pPr>
    </w:lvl>
    <w:lvl w:ilvl="5" w:tplc="0809001B">
      <w:start w:val="1"/>
      <w:numFmt w:val="lowerRoman"/>
      <w:lvlText w:val="%6."/>
      <w:lvlJc w:val="right"/>
      <w:pPr>
        <w:ind w:left="4830" w:hanging="180"/>
      </w:pPr>
    </w:lvl>
    <w:lvl w:ilvl="6" w:tplc="0809000F">
      <w:start w:val="1"/>
      <w:numFmt w:val="decimal"/>
      <w:lvlText w:val="%7."/>
      <w:lvlJc w:val="left"/>
      <w:pPr>
        <w:ind w:left="5550" w:hanging="360"/>
      </w:pPr>
    </w:lvl>
    <w:lvl w:ilvl="7" w:tplc="08090019">
      <w:start w:val="1"/>
      <w:numFmt w:val="lowerLetter"/>
      <w:lvlText w:val="%8."/>
      <w:lvlJc w:val="left"/>
      <w:pPr>
        <w:ind w:left="6270" w:hanging="360"/>
      </w:pPr>
    </w:lvl>
    <w:lvl w:ilvl="8" w:tplc="0809001B">
      <w:start w:val="1"/>
      <w:numFmt w:val="lowerRoman"/>
      <w:lvlText w:val="%9."/>
      <w:lvlJc w:val="right"/>
      <w:pPr>
        <w:ind w:left="6990" w:hanging="180"/>
      </w:pPr>
    </w:lvl>
  </w:abstractNum>
  <w:abstractNum w:abstractNumId="38" w15:restartNumberingAfterBreak="0">
    <w:nsid w:val="5E675CBA"/>
    <w:multiLevelType w:val="hybridMultilevel"/>
    <w:tmpl w:val="364C9254"/>
    <w:lvl w:ilvl="0" w:tplc="B94C1B0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D6E0DC3A">
      <w:start w:val="1"/>
      <w:numFmt w:val="upperLetter"/>
      <w:lvlText w:val="%3)"/>
      <w:lvlJc w:val="left"/>
      <w:pPr>
        <w:ind w:left="2340" w:hanging="360"/>
      </w:pPr>
      <w:rPr>
        <w:rFonts w:hint="default"/>
      </w:rPr>
    </w:lvl>
    <w:lvl w:ilvl="3" w:tplc="1B5CF4A0">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745B48"/>
    <w:multiLevelType w:val="hybridMultilevel"/>
    <w:tmpl w:val="68E47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B318B2"/>
    <w:multiLevelType w:val="hybridMultilevel"/>
    <w:tmpl w:val="40C086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8F0947"/>
    <w:multiLevelType w:val="hybridMultilevel"/>
    <w:tmpl w:val="48C8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460924"/>
    <w:multiLevelType w:val="hybridMultilevel"/>
    <w:tmpl w:val="C3369D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15:restartNumberingAfterBreak="0">
    <w:nsid w:val="6D5B0020"/>
    <w:multiLevelType w:val="hybridMultilevel"/>
    <w:tmpl w:val="A628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C6710C"/>
    <w:multiLevelType w:val="multilevel"/>
    <w:tmpl w:val="52781DD4"/>
    <w:lvl w:ilvl="0">
      <w:start w:val="3"/>
      <w:numFmt w:val="decimal"/>
      <w:lvlText w:val="%1"/>
      <w:lvlJc w:val="left"/>
      <w:pPr>
        <w:ind w:left="405" w:hanging="405"/>
      </w:pPr>
      <w:rPr>
        <w:rFonts w:hint="default"/>
        <w:b w:val="0"/>
      </w:rPr>
    </w:lvl>
    <w:lvl w:ilvl="1">
      <w:start w:val="1"/>
      <w:numFmt w:val="decimal"/>
      <w:lvlText w:val="%1.%2"/>
      <w:lvlJc w:val="left"/>
      <w:pPr>
        <w:ind w:left="1590" w:hanging="720"/>
      </w:pPr>
      <w:rPr>
        <w:rFonts w:hint="default"/>
        <w:b w:val="0"/>
      </w:rPr>
    </w:lvl>
    <w:lvl w:ilvl="2">
      <w:start w:val="1"/>
      <w:numFmt w:val="decimal"/>
      <w:lvlText w:val="%1.%2.%3"/>
      <w:lvlJc w:val="left"/>
      <w:pPr>
        <w:ind w:left="2460" w:hanging="720"/>
      </w:pPr>
      <w:rPr>
        <w:rFonts w:hint="default"/>
        <w:b w:val="0"/>
      </w:rPr>
    </w:lvl>
    <w:lvl w:ilvl="3">
      <w:start w:val="1"/>
      <w:numFmt w:val="decimal"/>
      <w:lvlText w:val="%1.%2.%3.%4"/>
      <w:lvlJc w:val="left"/>
      <w:pPr>
        <w:ind w:left="3690" w:hanging="1080"/>
      </w:pPr>
      <w:rPr>
        <w:rFonts w:hint="default"/>
        <w:b w:val="0"/>
      </w:rPr>
    </w:lvl>
    <w:lvl w:ilvl="4">
      <w:start w:val="1"/>
      <w:numFmt w:val="decimal"/>
      <w:lvlText w:val="%1.%2.%3.%4.%5"/>
      <w:lvlJc w:val="left"/>
      <w:pPr>
        <w:ind w:left="4920" w:hanging="1440"/>
      </w:pPr>
      <w:rPr>
        <w:rFonts w:hint="default"/>
        <w:b w:val="0"/>
      </w:rPr>
    </w:lvl>
    <w:lvl w:ilvl="5">
      <w:start w:val="1"/>
      <w:numFmt w:val="decimal"/>
      <w:lvlText w:val="%1.%2.%3.%4.%5.%6"/>
      <w:lvlJc w:val="left"/>
      <w:pPr>
        <w:ind w:left="5790" w:hanging="1440"/>
      </w:pPr>
      <w:rPr>
        <w:rFonts w:hint="default"/>
        <w:b w:val="0"/>
      </w:rPr>
    </w:lvl>
    <w:lvl w:ilvl="6">
      <w:start w:val="1"/>
      <w:numFmt w:val="decimal"/>
      <w:lvlText w:val="%1.%2.%3.%4.%5.%6.%7"/>
      <w:lvlJc w:val="left"/>
      <w:pPr>
        <w:ind w:left="7020" w:hanging="1800"/>
      </w:pPr>
      <w:rPr>
        <w:rFonts w:hint="default"/>
        <w:b w:val="0"/>
      </w:rPr>
    </w:lvl>
    <w:lvl w:ilvl="7">
      <w:start w:val="1"/>
      <w:numFmt w:val="decimal"/>
      <w:lvlText w:val="%1.%2.%3.%4.%5.%6.%7.%8"/>
      <w:lvlJc w:val="left"/>
      <w:pPr>
        <w:ind w:left="7890" w:hanging="1800"/>
      </w:pPr>
      <w:rPr>
        <w:rFonts w:hint="default"/>
        <w:b w:val="0"/>
      </w:rPr>
    </w:lvl>
    <w:lvl w:ilvl="8">
      <w:start w:val="1"/>
      <w:numFmt w:val="decimal"/>
      <w:lvlText w:val="%1.%2.%3.%4.%5.%6.%7.%8.%9"/>
      <w:lvlJc w:val="left"/>
      <w:pPr>
        <w:ind w:left="9120" w:hanging="2160"/>
      </w:pPr>
      <w:rPr>
        <w:rFonts w:hint="default"/>
        <w:b w:val="0"/>
      </w:rPr>
    </w:lvl>
  </w:abstractNum>
  <w:abstractNum w:abstractNumId="45" w15:restartNumberingAfterBreak="0">
    <w:nsid w:val="73C52DED"/>
    <w:multiLevelType w:val="hybridMultilevel"/>
    <w:tmpl w:val="1414877A"/>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6" w15:restartNumberingAfterBreak="0">
    <w:nsid w:val="73F70A3F"/>
    <w:multiLevelType w:val="hybridMultilevel"/>
    <w:tmpl w:val="7CB0E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43"/>
  </w:num>
  <w:num w:numId="4">
    <w:abstractNumId w:val="1"/>
  </w:num>
  <w:num w:numId="5">
    <w:abstractNumId w:val="34"/>
  </w:num>
  <w:num w:numId="6">
    <w:abstractNumId w:val="32"/>
  </w:num>
  <w:num w:numId="7">
    <w:abstractNumId w:val="45"/>
  </w:num>
  <w:num w:numId="8">
    <w:abstractNumId w:val="8"/>
  </w:num>
  <w:num w:numId="9">
    <w:abstractNumId w:val="23"/>
  </w:num>
  <w:num w:numId="10">
    <w:abstractNumId w:val="13"/>
  </w:num>
  <w:num w:numId="11">
    <w:abstractNumId w:val="10"/>
  </w:num>
  <w:num w:numId="12">
    <w:abstractNumId w:val="3"/>
  </w:num>
  <w:num w:numId="13">
    <w:abstractNumId w:val="15"/>
  </w:num>
  <w:num w:numId="14">
    <w:abstractNumId w:val="22"/>
  </w:num>
  <w:num w:numId="15">
    <w:abstractNumId w:val="25"/>
  </w:num>
  <w:num w:numId="16">
    <w:abstractNumId w:val="7"/>
  </w:num>
  <w:num w:numId="17">
    <w:abstractNumId w:val="46"/>
  </w:num>
  <w:num w:numId="18">
    <w:abstractNumId w:val="19"/>
  </w:num>
  <w:num w:numId="19">
    <w:abstractNumId w:val="20"/>
  </w:num>
  <w:num w:numId="20">
    <w:abstractNumId w:val="42"/>
  </w:num>
  <w:num w:numId="21">
    <w:abstractNumId w:val="28"/>
  </w:num>
  <w:num w:numId="22">
    <w:abstractNumId w:val="30"/>
  </w:num>
  <w:num w:numId="23">
    <w:abstractNumId w:val="9"/>
  </w:num>
  <w:num w:numId="24">
    <w:abstractNumId w:val="24"/>
  </w:num>
  <w:num w:numId="25">
    <w:abstractNumId w:val="12"/>
  </w:num>
  <w:num w:numId="26">
    <w:abstractNumId w:val="6"/>
  </w:num>
  <w:num w:numId="27">
    <w:abstractNumId w:val="26"/>
  </w:num>
  <w:num w:numId="28">
    <w:abstractNumId w:val="5"/>
  </w:num>
  <w:num w:numId="29">
    <w:abstractNumId w:val="41"/>
  </w:num>
  <w:num w:numId="30">
    <w:abstractNumId w:val="16"/>
  </w:num>
  <w:num w:numId="31">
    <w:abstractNumId w:val="36"/>
  </w:num>
  <w:num w:numId="32">
    <w:abstractNumId w:val="21"/>
  </w:num>
  <w:num w:numId="33">
    <w:abstractNumId w:val="40"/>
  </w:num>
  <w:num w:numId="34">
    <w:abstractNumId w:val="0"/>
  </w:num>
  <w:num w:numId="35">
    <w:abstractNumId w:val="33"/>
  </w:num>
  <w:num w:numId="36">
    <w:abstractNumId w:val="17"/>
  </w:num>
  <w:num w:numId="37">
    <w:abstractNumId w:val="29"/>
  </w:num>
  <w:num w:numId="38">
    <w:abstractNumId w:val="25"/>
  </w:num>
  <w:num w:numId="39">
    <w:abstractNumId w:val="2"/>
  </w:num>
  <w:num w:numId="40">
    <w:abstractNumId w:val="39"/>
  </w:num>
  <w:num w:numId="41">
    <w:abstractNumId w:val="4"/>
  </w:num>
  <w:num w:numId="42">
    <w:abstractNumId w:val="18"/>
  </w:num>
  <w:num w:numId="43">
    <w:abstractNumId w:val="35"/>
  </w:num>
  <w:num w:numId="44">
    <w:abstractNumId w:val="44"/>
  </w:num>
  <w:num w:numId="45">
    <w:abstractNumId w:val="14"/>
  </w:num>
  <w:num w:numId="46">
    <w:abstractNumId w:val="27"/>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2B"/>
    <w:rsid w:val="00000550"/>
    <w:rsid w:val="00003676"/>
    <w:rsid w:val="0001612A"/>
    <w:rsid w:val="00023C1E"/>
    <w:rsid w:val="00035E10"/>
    <w:rsid w:val="00042CAC"/>
    <w:rsid w:val="00054E6E"/>
    <w:rsid w:val="00056A26"/>
    <w:rsid w:val="00061A01"/>
    <w:rsid w:val="00062D7F"/>
    <w:rsid w:val="0007221C"/>
    <w:rsid w:val="000948CB"/>
    <w:rsid w:val="000A2641"/>
    <w:rsid w:val="000C27F2"/>
    <w:rsid w:val="000D3A16"/>
    <w:rsid w:val="000F7E35"/>
    <w:rsid w:val="00112C04"/>
    <w:rsid w:val="00164479"/>
    <w:rsid w:val="00165E33"/>
    <w:rsid w:val="00171147"/>
    <w:rsid w:val="001751B2"/>
    <w:rsid w:val="00186232"/>
    <w:rsid w:val="00195D7D"/>
    <w:rsid w:val="00196189"/>
    <w:rsid w:val="001B1C74"/>
    <w:rsid w:val="001B2586"/>
    <w:rsid w:val="001B5E5E"/>
    <w:rsid w:val="001B7CE4"/>
    <w:rsid w:val="001C51F1"/>
    <w:rsid w:val="001D43AF"/>
    <w:rsid w:val="001F5FEF"/>
    <w:rsid w:val="002058CC"/>
    <w:rsid w:val="00210F76"/>
    <w:rsid w:val="0021457D"/>
    <w:rsid w:val="00231418"/>
    <w:rsid w:val="002344D1"/>
    <w:rsid w:val="0024162B"/>
    <w:rsid w:val="0026071D"/>
    <w:rsid w:val="00261416"/>
    <w:rsid w:val="002707F8"/>
    <w:rsid w:val="0027459D"/>
    <w:rsid w:val="002871D1"/>
    <w:rsid w:val="00295D03"/>
    <w:rsid w:val="002A579A"/>
    <w:rsid w:val="002B0604"/>
    <w:rsid w:val="002B2DE0"/>
    <w:rsid w:val="002C0BBA"/>
    <w:rsid w:val="002C3493"/>
    <w:rsid w:val="002F5E8F"/>
    <w:rsid w:val="00302C59"/>
    <w:rsid w:val="0030304B"/>
    <w:rsid w:val="003300C7"/>
    <w:rsid w:val="00345F41"/>
    <w:rsid w:val="00346B99"/>
    <w:rsid w:val="00346FBD"/>
    <w:rsid w:val="00381947"/>
    <w:rsid w:val="00384D13"/>
    <w:rsid w:val="003A0C87"/>
    <w:rsid w:val="003A22A2"/>
    <w:rsid w:val="003B4579"/>
    <w:rsid w:val="003C2BAA"/>
    <w:rsid w:val="003C724E"/>
    <w:rsid w:val="003D19F0"/>
    <w:rsid w:val="003D72FE"/>
    <w:rsid w:val="003E06A0"/>
    <w:rsid w:val="003E1795"/>
    <w:rsid w:val="003E1F41"/>
    <w:rsid w:val="003F1588"/>
    <w:rsid w:val="00416EB6"/>
    <w:rsid w:val="004223DC"/>
    <w:rsid w:val="00422DE2"/>
    <w:rsid w:val="00423F69"/>
    <w:rsid w:val="00423FA3"/>
    <w:rsid w:val="00432D08"/>
    <w:rsid w:val="00460B06"/>
    <w:rsid w:val="00461B3D"/>
    <w:rsid w:val="00474422"/>
    <w:rsid w:val="004A0D46"/>
    <w:rsid w:val="004A3AB3"/>
    <w:rsid w:val="004C7B8F"/>
    <w:rsid w:val="004D6D4E"/>
    <w:rsid w:val="004F2EB2"/>
    <w:rsid w:val="00502943"/>
    <w:rsid w:val="00506B1D"/>
    <w:rsid w:val="00517CAC"/>
    <w:rsid w:val="0053587F"/>
    <w:rsid w:val="00550348"/>
    <w:rsid w:val="0056548C"/>
    <w:rsid w:val="00574F1D"/>
    <w:rsid w:val="005839D9"/>
    <w:rsid w:val="00585FCA"/>
    <w:rsid w:val="005A2D0E"/>
    <w:rsid w:val="005B439D"/>
    <w:rsid w:val="005B5896"/>
    <w:rsid w:val="005C0C80"/>
    <w:rsid w:val="005C3F40"/>
    <w:rsid w:val="005D460A"/>
    <w:rsid w:val="005E186C"/>
    <w:rsid w:val="005F3E33"/>
    <w:rsid w:val="0060049C"/>
    <w:rsid w:val="00602436"/>
    <w:rsid w:val="00612148"/>
    <w:rsid w:val="00612E4D"/>
    <w:rsid w:val="00626974"/>
    <w:rsid w:val="00651CC7"/>
    <w:rsid w:val="0067002D"/>
    <w:rsid w:val="00682775"/>
    <w:rsid w:val="0068457C"/>
    <w:rsid w:val="00686464"/>
    <w:rsid w:val="006A6E60"/>
    <w:rsid w:val="006B5C73"/>
    <w:rsid w:val="006B7E96"/>
    <w:rsid w:val="006C2F64"/>
    <w:rsid w:val="006C34BD"/>
    <w:rsid w:val="006E55BC"/>
    <w:rsid w:val="006F4ED1"/>
    <w:rsid w:val="007005FF"/>
    <w:rsid w:val="00716499"/>
    <w:rsid w:val="00722DE8"/>
    <w:rsid w:val="00723CDA"/>
    <w:rsid w:val="00725131"/>
    <w:rsid w:val="00727CA5"/>
    <w:rsid w:val="00730FF6"/>
    <w:rsid w:val="007362ED"/>
    <w:rsid w:val="007419E3"/>
    <w:rsid w:val="00755A0A"/>
    <w:rsid w:val="00781B8C"/>
    <w:rsid w:val="00782729"/>
    <w:rsid w:val="00782A80"/>
    <w:rsid w:val="00794112"/>
    <w:rsid w:val="0079444E"/>
    <w:rsid w:val="007974D5"/>
    <w:rsid w:val="007A073B"/>
    <w:rsid w:val="007A501F"/>
    <w:rsid w:val="007A51D8"/>
    <w:rsid w:val="007B76D1"/>
    <w:rsid w:val="007B791B"/>
    <w:rsid w:val="007C12A4"/>
    <w:rsid w:val="007C2A1E"/>
    <w:rsid w:val="007C7DFD"/>
    <w:rsid w:val="007D6D08"/>
    <w:rsid w:val="007F2EBE"/>
    <w:rsid w:val="00800895"/>
    <w:rsid w:val="00802082"/>
    <w:rsid w:val="00807840"/>
    <w:rsid w:val="00815529"/>
    <w:rsid w:val="00825021"/>
    <w:rsid w:val="0083087F"/>
    <w:rsid w:val="0083107A"/>
    <w:rsid w:val="00832D54"/>
    <w:rsid w:val="00836110"/>
    <w:rsid w:val="0083724F"/>
    <w:rsid w:val="00840C3D"/>
    <w:rsid w:val="00851DF6"/>
    <w:rsid w:val="00853407"/>
    <w:rsid w:val="00864DB5"/>
    <w:rsid w:val="0087664D"/>
    <w:rsid w:val="00895B9A"/>
    <w:rsid w:val="008A27DE"/>
    <w:rsid w:val="008A4CD9"/>
    <w:rsid w:val="008B231A"/>
    <w:rsid w:val="008C40CC"/>
    <w:rsid w:val="008D11E7"/>
    <w:rsid w:val="008D6DD4"/>
    <w:rsid w:val="008F6A45"/>
    <w:rsid w:val="008F7609"/>
    <w:rsid w:val="00900D6F"/>
    <w:rsid w:val="00917607"/>
    <w:rsid w:val="00922A2D"/>
    <w:rsid w:val="009279F7"/>
    <w:rsid w:val="00930343"/>
    <w:rsid w:val="009361D5"/>
    <w:rsid w:val="009376BA"/>
    <w:rsid w:val="00947527"/>
    <w:rsid w:val="009709E7"/>
    <w:rsid w:val="0097381E"/>
    <w:rsid w:val="00973AD0"/>
    <w:rsid w:val="00997480"/>
    <w:rsid w:val="009B1EB1"/>
    <w:rsid w:val="009B5CFC"/>
    <w:rsid w:val="009B6C8F"/>
    <w:rsid w:val="009C0139"/>
    <w:rsid w:val="009C4FB6"/>
    <w:rsid w:val="009C7C0F"/>
    <w:rsid w:val="009E1B41"/>
    <w:rsid w:val="009E3694"/>
    <w:rsid w:val="009E3885"/>
    <w:rsid w:val="009F0EC9"/>
    <w:rsid w:val="009F53FF"/>
    <w:rsid w:val="00A02481"/>
    <w:rsid w:val="00A1110F"/>
    <w:rsid w:val="00A26B1B"/>
    <w:rsid w:val="00A3153B"/>
    <w:rsid w:val="00A3322B"/>
    <w:rsid w:val="00A36CDA"/>
    <w:rsid w:val="00A44856"/>
    <w:rsid w:val="00A55920"/>
    <w:rsid w:val="00A62455"/>
    <w:rsid w:val="00A64F7A"/>
    <w:rsid w:val="00A94893"/>
    <w:rsid w:val="00AA00C2"/>
    <w:rsid w:val="00AB46A1"/>
    <w:rsid w:val="00AC7FFE"/>
    <w:rsid w:val="00AF3583"/>
    <w:rsid w:val="00AF3B8F"/>
    <w:rsid w:val="00B06075"/>
    <w:rsid w:val="00B06371"/>
    <w:rsid w:val="00B07BED"/>
    <w:rsid w:val="00B56C8A"/>
    <w:rsid w:val="00B668A1"/>
    <w:rsid w:val="00B66E2D"/>
    <w:rsid w:val="00B7593A"/>
    <w:rsid w:val="00B85EB3"/>
    <w:rsid w:val="00B85F8B"/>
    <w:rsid w:val="00B91001"/>
    <w:rsid w:val="00B93E07"/>
    <w:rsid w:val="00BA0762"/>
    <w:rsid w:val="00BB32F1"/>
    <w:rsid w:val="00BC71F9"/>
    <w:rsid w:val="00BC761D"/>
    <w:rsid w:val="00BD2895"/>
    <w:rsid w:val="00C02E45"/>
    <w:rsid w:val="00C04569"/>
    <w:rsid w:val="00C0745F"/>
    <w:rsid w:val="00C31CD6"/>
    <w:rsid w:val="00C375BA"/>
    <w:rsid w:val="00C53988"/>
    <w:rsid w:val="00C6042A"/>
    <w:rsid w:val="00C60A07"/>
    <w:rsid w:val="00C94ECC"/>
    <w:rsid w:val="00CA597D"/>
    <w:rsid w:val="00CB2A43"/>
    <w:rsid w:val="00CC3369"/>
    <w:rsid w:val="00CC4258"/>
    <w:rsid w:val="00CF4DC7"/>
    <w:rsid w:val="00D23979"/>
    <w:rsid w:val="00D34180"/>
    <w:rsid w:val="00D75493"/>
    <w:rsid w:val="00D80C67"/>
    <w:rsid w:val="00D82E8C"/>
    <w:rsid w:val="00D9518E"/>
    <w:rsid w:val="00DA56BB"/>
    <w:rsid w:val="00DA588E"/>
    <w:rsid w:val="00DA59A9"/>
    <w:rsid w:val="00DB2C7C"/>
    <w:rsid w:val="00DB32BF"/>
    <w:rsid w:val="00DC012D"/>
    <w:rsid w:val="00DC6E23"/>
    <w:rsid w:val="00DD12C3"/>
    <w:rsid w:val="00DD26DD"/>
    <w:rsid w:val="00DD6592"/>
    <w:rsid w:val="00DD65A0"/>
    <w:rsid w:val="00DD6792"/>
    <w:rsid w:val="00DD7905"/>
    <w:rsid w:val="00DE675B"/>
    <w:rsid w:val="00DF49C6"/>
    <w:rsid w:val="00DF7341"/>
    <w:rsid w:val="00E03219"/>
    <w:rsid w:val="00E24CBC"/>
    <w:rsid w:val="00E25B08"/>
    <w:rsid w:val="00E30413"/>
    <w:rsid w:val="00E33A7C"/>
    <w:rsid w:val="00E67171"/>
    <w:rsid w:val="00E9497F"/>
    <w:rsid w:val="00E95F82"/>
    <w:rsid w:val="00EC59B7"/>
    <w:rsid w:val="00EE2041"/>
    <w:rsid w:val="00EF3DC5"/>
    <w:rsid w:val="00EF579B"/>
    <w:rsid w:val="00F02A0A"/>
    <w:rsid w:val="00F05ADB"/>
    <w:rsid w:val="00F24001"/>
    <w:rsid w:val="00F368AC"/>
    <w:rsid w:val="00F52CA0"/>
    <w:rsid w:val="00F764DF"/>
    <w:rsid w:val="00F81372"/>
    <w:rsid w:val="00F8253C"/>
    <w:rsid w:val="00F96642"/>
    <w:rsid w:val="00F976D0"/>
    <w:rsid w:val="00FA2729"/>
    <w:rsid w:val="00FA422B"/>
    <w:rsid w:val="00FA4C8E"/>
    <w:rsid w:val="00FC3832"/>
    <w:rsid w:val="00FD36BB"/>
    <w:rsid w:val="00FD4506"/>
    <w:rsid w:val="00FD54E6"/>
    <w:rsid w:val="00FE0309"/>
    <w:rsid w:val="00FE5CE4"/>
    <w:rsid w:val="00FF00A2"/>
    <w:rsid w:val="00FF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AB5A2-EC65-43B6-89A9-A41246E7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80C67"/>
    <w:rPr>
      <w:sz w:val="24"/>
      <w:szCs w:val="24"/>
      <w:lang w:val="en-US" w:eastAsia="en-US"/>
    </w:rPr>
  </w:style>
  <w:style w:type="paragraph" w:styleId="Heading1">
    <w:name w:val="heading 1"/>
    <w:basedOn w:val="Normal"/>
    <w:next w:val="Normal"/>
    <w:link w:val="Heading1Char"/>
    <w:qFormat/>
    <w:rsid w:val="001B7CE4"/>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Arial" w:eastAsia="Times New Roman" w:hAnsi="Arial"/>
      <w:b/>
      <w:bCs/>
      <w:sz w:val="26"/>
      <w:szCs w:val="20"/>
      <w:bdr w:val="none" w:sz="0" w:space="0" w:color="auto"/>
      <w:lang w:val="en-GB"/>
    </w:rPr>
  </w:style>
  <w:style w:type="paragraph" w:styleId="Heading2">
    <w:name w:val="heading 2"/>
    <w:basedOn w:val="Normal"/>
    <w:next w:val="Normal"/>
    <w:link w:val="Heading2Char"/>
    <w:uiPriority w:val="9"/>
    <w:qFormat/>
    <w:rsid w:val="001B7CE4"/>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Arial" w:eastAsia="Times New Roman" w:hAnsi="Arial"/>
      <w:b/>
      <w:sz w:val="40"/>
      <w:szCs w:val="20"/>
      <w:bdr w:val="none" w:sz="0" w:space="0" w:color="auto"/>
      <w:lang w:val="en-GB"/>
    </w:rPr>
  </w:style>
  <w:style w:type="paragraph" w:styleId="Heading9">
    <w:name w:val="heading 9"/>
    <w:basedOn w:val="Normal"/>
    <w:next w:val="Normal"/>
    <w:link w:val="Heading9Char"/>
    <w:qFormat/>
    <w:rsid w:val="001B7CE4"/>
    <w:pPr>
      <w:keepNext/>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Arial" w:eastAsia="Times New Roman" w:hAnsi="Arial"/>
      <w:b/>
      <w:bCs/>
      <w:sz w:val="56"/>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CE4"/>
    <w:rPr>
      <w:rFonts w:ascii="Arial" w:eastAsia="Times New Roman" w:hAnsi="Arial"/>
      <w:b/>
      <w:bCs/>
      <w:sz w:val="26"/>
      <w:bdr w:val="none" w:sz="0" w:space="0" w:color="auto"/>
      <w:lang w:eastAsia="en-US"/>
    </w:rPr>
  </w:style>
  <w:style w:type="character" w:customStyle="1" w:styleId="Heading2Char">
    <w:name w:val="Heading 2 Char"/>
    <w:basedOn w:val="DefaultParagraphFont"/>
    <w:link w:val="Heading2"/>
    <w:uiPriority w:val="9"/>
    <w:rsid w:val="001B7CE4"/>
    <w:rPr>
      <w:rFonts w:ascii="Arial" w:eastAsia="Times New Roman" w:hAnsi="Arial"/>
      <w:b/>
      <w:sz w:val="40"/>
      <w:bdr w:val="none" w:sz="0" w:space="0" w:color="auto"/>
      <w:lang w:eastAsia="en-US"/>
    </w:rPr>
  </w:style>
  <w:style w:type="character" w:customStyle="1" w:styleId="Heading9Char">
    <w:name w:val="Heading 9 Char"/>
    <w:basedOn w:val="DefaultParagraphFont"/>
    <w:link w:val="Heading9"/>
    <w:rsid w:val="001B7CE4"/>
    <w:rPr>
      <w:rFonts w:ascii="Arial" w:eastAsia="Times New Roman" w:hAnsi="Arial"/>
      <w:b/>
      <w:bCs/>
      <w:sz w:val="56"/>
      <w:bdr w:val="none" w:sz="0" w:space="0" w:color="auto"/>
      <w:lang w:eastAsia="en-US"/>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character" w:customStyle="1" w:styleId="FooterChar">
    <w:name w:val="Footer Char"/>
    <w:basedOn w:val="DefaultParagraphFont"/>
    <w:link w:val="Footer"/>
    <w:uiPriority w:val="99"/>
    <w:rsid w:val="003E1F41"/>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styleId="TOCHeading">
    <w:name w:val="TOC Heading"/>
    <w:next w:val="Body"/>
    <w:pPr>
      <w:keepNext/>
      <w:keepLines/>
      <w:spacing w:before="240" w:line="259" w:lineRule="auto"/>
    </w:pPr>
    <w:rPr>
      <w:rFonts w:ascii="Calibri Light" w:eastAsia="Calibri Light" w:hAnsi="Calibri Light" w:cs="Calibri Light"/>
      <w:color w:val="2E74B5"/>
      <w:sz w:val="32"/>
      <w:szCs w:val="32"/>
      <w:u w:color="2E74B5"/>
      <w:lang w:val="en-US"/>
    </w:rPr>
  </w:style>
  <w:style w:type="paragraph" w:styleId="TOC1">
    <w:name w:val="toc 1"/>
    <w:pPr>
      <w:tabs>
        <w:tab w:val="left" w:pos="440"/>
        <w:tab w:val="right" w:leader="dot" w:pos="9000"/>
      </w:tabs>
      <w:spacing w:after="100" w:line="259" w:lineRule="auto"/>
    </w:pPr>
    <w:rPr>
      <w:rFonts w:ascii="Calibri" w:eastAsia="Calibri" w:hAnsi="Calibri" w:cs="Calibri"/>
      <w:color w:val="000000"/>
      <w:sz w:val="22"/>
      <w:szCs w:val="22"/>
      <w:u w:color="000000"/>
      <w:lang w:val="en-US"/>
    </w:rPr>
  </w:style>
  <w:style w:type="paragraph" w:customStyle="1" w:styleId="Heading">
    <w:name w:val="Heading"/>
    <w:next w:val="Body"/>
    <w:pPr>
      <w:keepNext/>
      <w:keepLines/>
      <w:spacing w:before="240" w:line="256" w:lineRule="auto"/>
      <w:outlineLvl w:val="0"/>
    </w:pPr>
    <w:rPr>
      <w:rFonts w:ascii="Calibri Light" w:eastAsia="Calibri Light" w:hAnsi="Calibri Light" w:cs="Calibri Light"/>
      <w:color w:val="2E74B5"/>
      <w:sz w:val="32"/>
      <w:szCs w:val="32"/>
      <w:u w:color="2E74B5"/>
    </w:rPr>
  </w:style>
  <w:style w:type="paragraph" w:styleId="Caption">
    <w:name w:val="caption"/>
    <w:pPr>
      <w:suppressAutoHyphens/>
      <w:outlineLvl w:val="0"/>
    </w:pPr>
    <w:rPr>
      <w:rFonts w:ascii="Calibri" w:eastAsia="Calibri" w:hAnsi="Calibri" w:cs="Calibri"/>
      <w:color w:val="000000"/>
      <w:sz w:val="36"/>
      <w:szCs w:val="36"/>
      <w:lang w:val="en-US"/>
    </w:rPr>
  </w:style>
  <w:style w:type="paragraph" w:styleId="NoSpacing">
    <w:name w:val="No Spacing"/>
    <w:uiPriority w:val="1"/>
    <w:qFormat/>
    <w:rsid w:val="001B7CE4"/>
    <w:rPr>
      <w:rFonts w:ascii="Calibri" w:eastAsia="Calibri" w:hAnsi="Calibri" w:cs="Calibri"/>
      <w:color w:val="000000"/>
      <w:sz w:val="22"/>
      <w:szCs w:val="22"/>
      <w:u w:color="000000"/>
      <w:lang w:val="en-US"/>
    </w:rPr>
  </w:style>
  <w:style w:type="paragraph" w:styleId="ListParagraph">
    <w:name w:val="List Paragraph"/>
    <w:uiPriority w:val="34"/>
    <w:qFormat/>
    <w:rsid w:val="001B7CE4"/>
    <w:pPr>
      <w:spacing w:after="160" w:line="256"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semiHidden/>
    <w:rsid w:val="00186232"/>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Arial" w:eastAsia="Times New Roman" w:hAnsi="Arial"/>
      <w:sz w:val="26"/>
      <w:szCs w:val="20"/>
      <w:bdr w:val="none" w:sz="0" w:space="0" w:color="auto"/>
      <w:lang w:val="en-GB"/>
    </w:rPr>
  </w:style>
  <w:style w:type="character" w:customStyle="1" w:styleId="HeaderChar">
    <w:name w:val="Header Char"/>
    <w:basedOn w:val="DefaultParagraphFont"/>
    <w:link w:val="Header"/>
    <w:semiHidden/>
    <w:rsid w:val="00186232"/>
    <w:rPr>
      <w:rFonts w:ascii="Arial" w:eastAsia="Times New Roman" w:hAnsi="Arial"/>
      <w:sz w:val="26"/>
      <w:bdr w:val="none" w:sz="0" w:space="0" w:color="auto"/>
      <w:lang w:eastAsia="en-US"/>
    </w:rPr>
  </w:style>
  <w:style w:type="paragraph" w:styleId="Title">
    <w:name w:val="Title"/>
    <w:basedOn w:val="Normal"/>
    <w:link w:val="TitleChar"/>
    <w:qFormat/>
    <w:rsid w:val="001B7CE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sz w:val="26"/>
      <w:szCs w:val="20"/>
      <w:bdr w:val="none" w:sz="0" w:space="0" w:color="auto"/>
      <w:lang w:val="en-GB"/>
    </w:rPr>
  </w:style>
  <w:style w:type="character" w:customStyle="1" w:styleId="TitleChar">
    <w:name w:val="Title Char"/>
    <w:basedOn w:val="DefaultParagraphFont"/>
    <w:link w:val="Title"/>
    <w:rsid w:val="001B7CE4"/>
    <w:rPr>
      <w:rFonts w:ascii="Arial" w:eastAsia="Times New Roman" w:hAnsi="Arial"/>
      <w:b/>
      <w:sz w:val="26"/>
      <w:bdr w:val="none" w:sz="0" w:space="0" w:color="auto"/>
      <w:lang w:eastAsia="en-US"/>
    </w:rPr>
  </w:style>
  <w:style w:type="paragraph" w:styleId="Subtitle">
    <w:name w:val="Subtitle"/>
    <w:basedOn w:val="Normal"/>
    <w:link w:val="SubtitleChar"/>
    <w:qFormat/>
    <w:rsid w:val="001B7CE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sz w:val="26"/>
      <w:szCs w:val="20"/>
      <w:bdr w:val="none" w:sz="0" w:space="0" w:color="auto"/>
    </w:rPr>
  </w:style>
  <w:style w:type="character" w:customStyle="1" w:styleId="SubtitleChar">
    <w:name w:val="Subtitle Char"/>
    <w:basedOn w:val="DefaultParagraphFont"/>
    <w:link w:val="Subtitle"/>
    <w:rsid w:val="001B7CE4"/>
    <w:rPr>
      <w:rFonts w:ascii="Arial" w:eastAsia="Times New Roman" w:hAnsi="Arial"/>
      <w:b/>
      <w:sz w:val="26"/>
      <w:bdr w:val="none" w:sz="0" w:space="0" w:color="auto"/>
      <w:lang w:val="en-US" w:eastAsia="en-US"/>
    </w:rPr>
  </w:style>
  <w:style w:type="table" w:styleId="TableGrid">
    <w:name w:val="Table Grid"/>
    <w:basedOn w:val="TableNormal"/>
    <w:uiPriority w:val="59"/>
    <w:rsid w:val="00AB46A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309"/>
    <w:rPr>
      <w:rFonts w:ascii="Tahoma" w:hAnsi="Tahoma" w:cs="Tahoma"/>
      <w:sz w:val="16"/>
      <w:szCs w:val="16"/>
    </w:rPr>
  </w:style>
  <w:style w:type="character" w:customStyle="1" w:styleId="BalloonTextChar">
    <w:name w:val="Balloon Text Char"/>
    <w:basedOn w:val="DefaultParagraphFont"/>
    <w:link w:val="BalloonText"/>
    <w:uiPriority w:val="99"/>
    <w:semiHidden/>
    <w:rsid w:val="00FE0309"/>
    <w:rPr>
      <w:rFonts w:ascii="Tahoma" w:hAnsi="Tahoma" w:cs="Tahoma"/>
      <w:sz w:val="16"/>
      <w:szCs w:val="16"/>
      <w:lang w:val="en-US" w:eastAsia="en-US"/>
    </w:rPr>
  </w:style>
  <w:style w:type="paragraph" w:customStyle="1" w:styleId="Default">
    <w:name w:val="Default"/>
    <w:rsid w:val="000A26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EndnoteTextChar">
    <w:name w:val="Endnote Text Char"/>
    <w:basedOn w:val="DefaultParagraphFont"/>
    <w:link w:val="EndnoteText"/>
    <w:uiPriority w:val="99"/>
    <w:semiHidden/>
    <w:rsid w:val="003C724E"/>
    <w:rPr>
      <w:lang w:val="en-US" w:eastAsia="en-US"/>
    </w:rPr>
  </w:style>
  <w:style w:type="paragraph" w:styleId="EndnoteText">
    <w:name w:val="endnote text"/>
    <w:basedOn w:val="Normal"/>
    <w:link w:val="EndnoteTextChar"/>
    <w:uiPriority w:val="99"/>
    <w:semiHidden/>
    <w:unhideWhenUsed/>
    <w:rsid w:val="003C724E"/>
    <w:rPr>
      <w:sz w:val="20"/>
      <w:szCs w:val="20"/>
    </w:rPr>
  </w:style>
  <w:style w:type="character" w:styleId="FollowedHyperlink">
    <w:name w:val="FollowedHyperlink"/>
    <w:basedOn w:val="DefaultParagraphFont"/>
    <w:uiPriority w:val="99"/>
    <w:semiHidden/>
    <w:unhideWhenUsed/>
    <w:rsid w:val="00EF3DC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7333">
      <w:bodyDiv w:val="1"/>
      <w:marLeft w:val="0"/>
      <w:marRight w:val="0"/>
      <w:marTop w:val="0"/>
      <w:marBottom w:val="0"/>
      <w:divBdr>
        <w:top w:val="none" w:sz="0" w:space="0" w:color="auto"/>
        <w:left w:val="none" w:sz="0" w:space="0" w:color="auto"/>
        <w:bottom w:val="none" w:sz="0" w:space="0" w:color="auto"/>
        <w:right w:val="none" w:sz="0" w:space="0" w:color="auto"/>
      </w:divBdr>
    </w:div>
    <w:div w:id="300576240">
      <w:bodyDiv w:val="1"/>
      <w:marLeft w:val="0"/>
      <w:marRight w:val="0"/>
      <w:marTop w:val="0"/>
      <w:marBottom w:val="0"/>
      <w:divBdr>
        <w:top w:val="none" w:sz="0" w:space="0" w:color="auto"/>
        <w:left w:val="none" w:sz="0" w:space="0" w:color="auto"/>
        <w:bottom w:val="none" w:sz="0" w:space="0" w:color="auto"/>
        <w:right w:val="none" w:sz="0" w:space="0" w:color="auto"/>
      </w:divBdr>
    </w:div>
    <w:div w:id="1010568324">
      <w:bodyDiv w:val="1"/>
      <w:marLeft w:val="0"/>
      <w:marRight w:val="0"/>
      <w:marTop w:val="0"/>
      <w:marBottom w:val="0"/>
      <w:divBdr>
        <w:top w:val="none" w:sz="0" w:space="0" w:color="auto"/>
        <w:left w:val="none" w:sz="0" w:space="0" w:color="auto"/>
        <w:bottom w:val="none" w:sz="0" w:space="0" w:color="auto"/>
        <w:right w:val="none" w:sz="0" w:space="0" w:color="auto"/>
      </w:divBdr>
      <w:divsChild>
        <w:div w:id="366879004">
          <w:marLeft w:val="0"/>
          <w:marRight w:val="0"/>
          <w:marTop w:val="0"/>
          <w:marBottom w:val="0"/>
          <w:divBdr>
            <w:top w:val="none" w:sz="0" w:space="0" w:color="auto"/>
            <w:left w:val="none" w:sz="0" w:space="0" w:color="auto"/>
            <w:bottom w:val="none" w:sz="0" w:space="0" w:color="auto"/>
            <w:right w:val="none" w:sz="0" w:space="0" w:color="auto"/>
          </w:divBdr>
          <w:divsChild>
            <w:div w:id="1235168910">
              <w:marLeft w:val="0"/>
              <w:marRight w:val="0"/>
              <w:marTop w:val="0"/>
              <w:marBottom w:val="0"/>
              <w:divBdr>
                <w:top w:val="none" w:sz="0" w:space="0" w:color="auto"/>
                <w:left w:val="none" w:sz="0" w:space="0" w:color="auto"/>
                <w:bottom w:val="none" w:sz="0" w:space="0" w:color="auto"/>
                <w:right w:val="none" w:sz="0" w:space="0" w:color="auto"/>
              </w:divBdr>
              <w:divsChild>
                <w:div w:id="1056202564">
                  <w:marLeft w:val="0"/>
                  <w:marRight w:val="0"/>
                  <w:marTop w:val="0"/>
                  <w:marBottom w:val="0"/>
                  <w:divBdr>
                    <w:top w:val="none" w:sz="0" w:space="0" w:color="auto"/>
                    <w:left w:val="none" w:sz="0" w:space="0" w:color="auto"/>
                    <w:bottom w:val="none" w:sz="0" w:space="0" w:color="auto"/>
                    <w:right w:val="none" w:sz="0" w:space="0" w:color="auto"/>
                  </w:divBdr>
                  <w:divsChild>
                    <w:div w:id="1939364642">
                      <w:marLeft w:val="0"/>
                      <w:marRight w:val="0"/>
                      <w:marTop w:val="0"/>
                      <w:marBottom w:val="0"/>
                      <w:divBdr>
                        <w:top w:val="none" w:sz="0" w:space="0" w:color="auto"/>
                        <w:left w:val="none" w:sz="0" w:space="0" w:color="auto"/>
                        <w:bottom w:val="none" w:sz="0" w:space="0" w:color="auto"/>
                        <w:right w:val="none" w:sz="0" w:space="0" w:color="auto"/>
                      </w:divBdr>
                      <w:divsChild>
                        <w:div w:id="1056472716">
                          <w:marLeft w:val="0"/>
                          <w:marRight w:val="0"/>
                          <w:marTop w:val="0"/>
                          <w:marBottom w:val="0"/>
                          <w:divBdr>
                            <w:top w:val="none" w:sz="0" w:space="0" w:color="auto"/>
                            <w:left w:val="none" w:sz="0" w:space="0" w:color="auto"/>
                            <w:bottom w:val="none" w:sz="0" w:space="0" w:color="auto"/>
                            <w:right w:val="none" w:sz="0" w:space="0" w:color="auto"/>
                          </w:divBdr>
                          <w:divsChild>
                            <w:div w:id="338319028">
                              <w:marLeft w:val="0"/>
                              <w:marRight w:val="0"/>
                              <w:marTop w:val="0"/>
                              <w:marBottom w:val="0"/>
                              <w:divBdr>
                                <w:top w:val="none" w:sz="0" w:space="0" w:color="auto"/>
                                <w:left w:val="none" w:sz="0" w:space="0" w:color="auto"/>
                                <w:bottom w:val="single" w:sz="18" w:space="0" w:color="E4E4E4"/>
                                <w:right w:val="none" w:sz="0" w:space="0" w:color="auto"/>
                              </w:divBdr>
                              <w:divsChild>
                                <w:div w:id="1485195213">
                                  <w:marLeft w:val="0"/>
                                  <w:marRight w:val="0"/>
                                  <w:marTop w:val="0"/>
                                  <w:marBottom w:val="0"/>
                                  <w:divBdr>
                                    <w:top w:val="none" w:sz="0" w:space="0" w:color="auto"/>
                                    <w:left w:val="none" w:sz="0" w:space="0" w:color="auto"/>
                                    <w:bottom w:val="none" w:sz="0" w:space="0" w:color="auto"/>
                                    <w:right w:val="none" w:sz="0" w:space="0" w:color="auto"/>
                                  </w:divBdr>
                                  <w:divsChild>
                                    <w:div w:id="1228034303">
                                      <w:marLeft w:val="0"/>
                                      <w:marRight w:val="0"/>
                                      <w:marTop w:val="0"/>
                                      <w:marBottom w:val="0"/>
                                      <w:divBdr>
                                        <w:top w:val="none" w:sz="0" w:space="0" w:color="auto"/>
                                        <w:left w:val="none" w:sz="0" w:space="0" w:color="auto"/>
                                        <w:bottom w:val="none" w:sz="0" w:space="0" w:color="auto"/>
                                        <w:right w:val="none" w:sz="0" w:space="0" w:color="auto"/>
                                      </w:divBdr>
                                      <w:divsChild>
                                        <w:div w:id="1697384977">
                                          <w:marLeft w:val="0"/>
                                          <w:marRight w:val="0"/>
                                          <w:marTop w:val="0"/>
                                          <w:marBottom w:val="0"/>
                                          <w:divBdr>
                                            <w:top w:val="none" w:sz="0" w:space="0" w:color="auto"/>
                                            <w:left w:val="none" w:sz="0" w:space="0" w:color="auto"/>
                                            <w:bottom w:val="none" w:sz="0" w:space="0" w:color="auto"/>
                                            <w:right w:val="none" w:sz="0" w:space="0" w:color="auto"/>
                                          </w:divBdr>
                                          <w:divsChild>
                                            <w:div w:id="1063331809">
                                              <w:marLeft w:val="0"/>
                                              <w:marRight w:val="0"/>
                                              <w:marTop w:val="0"/>
                                              <w:marBottom w:val="0"/>
                                              <w:divBdr>
                                                <w:top w:val="none" w:sz="0" w:space="0" w:color="auto"/>
                                                <w:left w:val="none" w:sz="0" w:space="0" w:color="auto"/>
                                                <w:bottom w:val="none" w:sz="0" w:space="0" w:color="auto"/>
                                                <w:right w:val="none" w:sz="0" w:space="0" w:color="auto"/>
                                              </w:divBdr>
                                              <w:divsChild>
                                                <w:div w:id="308097760">
                                                  <w:marLeft w:val="0"/>
                                                  <w:marRight w:val="0"/>
                                                  <w:marTop w:val="0"/>
                                                  <w:marBottom w:val="0"/>
                                                  <w:divBdr>
                                                    <w:top w:val="none" w:sz="0" w:space="0" w:color="auto"/>
                                                    <w:left w:val="none" w:sz="0" w:space="0" w:color="auto"/>
                                                    <w:bottom w:val="none" w:sz="0" w:space="0" w:color="auto"/>
                                                    <w:right w:val="none" w:sz="0" w:space="0" w:color="auto"/>
                                                  </w:divBdr>
                                                </w:div>
                                                <w:div w:id="1368945356">
                                                  <w:marLeft w:val="0"/>
                                                  <w:marRight w:val="0"/>
                                                  <w:marTop w:val="0"/>
                                                  <w:marBottom w:val="0"/>
                                                  <w:divBdr>
                                                    <w:top w:val="none" w:sz="0" w:space="0" w:color="auto"/>
                                                    <w:left w:val="none" w:sz="0" w:space="0" w:color="auto"/>
                                                    <w:bottom w:val="none" w:sz="0" w:space="0" w:color="auto"/>
                                                    <w:right w:val="none" w:sz="0" w:space="0" w:color="auto"/>
                                                  </w:divBdr>
                                                </w:div>
                                                <w:div w:id="836194184">
                                                  <w:marLeft w:val="0"/>
                                                  <w:marRight w:val="0"/>
                                                  <w:marTop w:val="0"/>
                                                  <w:marBottom w:val="0"/>
                                                  <w:divBdr>
                                                    <w:top w:val="none" w:sz="0" w:space="0" w:color="auto"/>
                                                    <w:left w:val="none" w:sz="0" w:space="0" w:color="auto"/>
                                                    <w:bottom w:val="none" w:sz="0" w:space="0" w:color="auto"/>
                                                    <w:right w:val="none" w:sz="0" w:space="0" w:color="auto"/>
                                                  </w:divBdr>
                                                </w:div>
                                                <w:div w:id="994645450">
                                                  <w:marLeft w:val="0"/>
                                                  <w:marRight w:val="0"/>
                                                  <w:marTop w:val="0"/>
                                                  <w:marBottom w:val="0"/>
                                                  <w:divBdr>
                                                    <w:top w:val="none" w:sz="0" w:space="0" w:color="auto"/>
                                                    <w:left w:val="none" w:sz="0" w:space="0" w:color="auto"/>
                                                    <w:bottom w:val="none" w:sz="0" w:space="0" w:color="auto"/>
                                                    <w:right w:val="none" w:sz="0" w:space="0" w:color="auto"/>
                                                  </w:divBdr>
                                                </w:div>
                                                <w:div w:id="1656301606">
                                                  <w:marLeft w:val="0"/>
                                                  <w:marRight w:val="0"/>
                                                  <w:marTop w:val="0"/>
                                                  <w:marBottom w:val="0"/>
                                                  <w:divBdr>
                                                    <w:top w:val="none" w:sz="0" w:space="0" w:color="auto"/>
                                                    <w:left w:val="none" w:sz="0" w:space="0" w:color="auto"/>
                                                    <w:bottom w:val="none" w:sz="0" w:space="0" w:color="auto"/>
                                                    <w:right w:val="none" w:sz="0" w:space="0" w:color="auto"/>
                                                  </w:divBdr>
                                                </w:div>
                                                <w:div w:id="1203861163">
                                                  <w:marLeft w:val="0"/>
                                                  <w:marRight w:val="0"/>
                                                  <w:marTop w:val="0"/>
                                                  <w:marBottom w:val="0"/>
                                                  <w:divBdr>
                                                    <w:top w:val="none" w:sz="0" w:space="0" w:color="auto"/>
                                                    <w:left w:val="none" w:sz="0" w:space="0" w:color="auto"/>
                                                    <w:bottom w:val="none" w:sz="0" w:space="0" w:color="auto"/>
                                                    <w:right w:val="none" w:sz="0" w:space="0" w:color="auto"/>
                                                  </w:divBdr>
                                                </w:div>
                                                <w:div w:id="797992450">
                                                  <w:marLeft w:val="0"/>
                                                  <w:marRight w:val="0"/>
                                                  <w:marTop w:val="0"/>
                                                  <w:marBottom w:val="0"/>
                                                  <w:divBdr>
                                                    <w:top w:val="none" w:sz="0" w:space="0" w:color="auto"/>
                                                    <w:left w:val="none" w:sz="0" w:space="0" w:color="auto"/>
                                                    <w:bottom w:val="none" w:sz="0" w:space="0" w:color="auto"/>
                                                    <w:right w:val="none" w:sz="0" w:space="0" w:color="auto"/>
                                                  </w:divBdr>
                                                </w:div>
                                                <w:div w:id="1962418293">
                                                  <w:marLeft w:val="0"/>
                                                  <w:marRight w:val="0"/>
                                                  <w:marTop w:val="0"/>
                                                  <w:marBottom w:val="0"/>
                                                  <w:divBdr>
                                                    <w:top w:val="none" w:sz="0" w:space="0" w:color="auto"/>
                                                    <w:left w:val="none" w:sz="0" w:space="0" w:color="auto"/>
                                                    <w:bottom w:val="none" w:sz="0" w:space="0" w:color="auto"/>
                                                    <w:right w:val="none" w:sz="0" w:space="0" w:color="auto"/>
                                                  </w:divBdr>
                                                </w:div>
                                                <w:div w:id="831138927">
                                                  <w:marLeft w:val="0"/>
                                                  <w:marRight w:val="0"/>
                                                  <w:marTop w:val="0"/>
                                                  <w:marBottom w:val="0"/>
                                                  <w:divBdr>
                                                    <w:top w:val="none" w:sz="0" w:space="0" w:color="auto"/>
                                                    <w:left w:val="none" w:sz="0" w:space="0" w:color="auto"/>
                                                    <w:bottom w:val="none" w:sz="0" w:space="0" w:color="auto"/>
                                                    <w:right w:val="none" w:sz="0" w:space="0" w:color="auto"/>
                                                  </w:divBdr>
                                                </w:div>
                                                <w:div w:id="738753675">
                                                  <w:marLeft w:val="0"/>
                                                  <w:marRight w:val="0"/>
                                                  <w:marTop w:val="0"/>
                                                  <w:marBottom w:val="0"/>
                                                  <w:divBdr>
                                                    <w:top w:val="none" w:sz="0" w:space="0" w:color="auto"/>
                                                    <w:left w:val="none" w:sz="0" w:space="0" w:color="auto"/>
                                                    <w:bottom w:val="none" w:sz="0" w:space="0" w:color="auto"/>
                                                    <w:right w:val="none" w:sz="0" w:space="0" w:color="auto"/>
                                                  </w:divBdr>
                                                </w:div>
                                                <w:div w:id="463889267">
                                                  <w:marLeft w:val="0"/>
                                                  <w:marRight w:val="0"/>
                                                  <w:marTop w:val="0"/>
                                                  <w:marBottom w:val="0"/>
                                                  <w:divBdr>
                                                    <w:top w:val="none" w:sz="0" w:space="0" w:color="auto"/>
                                                    <w:left w:val="none" w:sz="0" w:space="0" w:color="auto"/>
                                                    <w:bottom w:val="none" w:sz="0" w:space="0" w:color="auto"/>
                                                    <w:right w:val="none" w:sz="0" w:space="0" w:color="auto"/>
                                                  </w:divBdr>
                                                </w:div>
                                                <w:div w:id="1630436839">
                                                  <w:marLeft w:val="0"/>
                                                  <w:marRight w:val="0"/>
                                                  <w:marTop w:val="0"/>
                                                  <w:marBottom w:val="0"/>
                                                  <w:divBdr>
                                                    <w:top w:val="none" w:sz="0" w:space="0" w:color="auto"/>
                                                    <w:left w:val="none" w:sz="0" w:space="0" w:color="auto"/>
                                                    <w:bottom w:val="none" w:sz="0" w:space="0" w:color="auto"/>
                                                    <w:right w:val="none" w:sz="0" w:space="0" w:color="auto"/>
                                                  </w:divBdr>
                                                </w:div>
                                                <w:div w:id="876427765">
                                                  <w:marLeft w:val="0"/>
                                                  <w:marRight w:val="0"/>
                                                  <w:marTop w:val="0"/>
                                                  <w:marBottom w:val="0"/>
                                                  <w:divBdr>
                                                    <w:top w:val="none" w:sz="0" w:space="0" w:color="auto"/>
                                                    <w:left w:val="none" w:sz="0" w:space="0" w:color="auto"/>
                                                    <w:bottom w:val="none" w:sz="0" w:space="0" w:color="auto"/>
                                                    <w:right w:val="none" w:sz="0" w:space="0" w:color="auto"/>
                                                  </w:divBdr>
                                                </w:div>
                                                <w:div w:id="269554556">
                                                  <w:marLeft w:val="0"/>
                                                  <w:marRight w:val="0"/>
                                                  <w:marTop w:val="0"/>
                                                  <w:marBottom w:val="0"/>
                                                  <w:divBdr>
                                                    <w:top w:val="none" w:sz="0" w:space="0" w:color="auto"/>
                                                    <w:left w:val="none" w:sz="0" w:space="0" w:color="auto"/>
                                                    <w:bottom w:val="none" w:sz="0" w:space="0" w:color="auto"/>
                                                    <w:right w:val="none" w:sz="0" w:space="0" w:color="auto"/>
                                                  </w:divBdr>
                                                </w:div>
                                                <w:div w:id="448857734">
                                                  <w:marLeft w:val="0"/>
                                                  <w:marRight w:val="0"/>
                                                  <w:marTop w:val="0"/>
                                                  <w:marBottom w:val="0"/>
                                                  <w:divBdr>
                                                    <w:top w:val="none" w:sz="0" w:space="0" w:color="auto"/>
                                                    <w:left w:val="none" w:sz="0" w:space="0" w:color="auto"/>
                                                    <w:bottom w:val="none" w:sz="0" w:space="0" w:color="auto"/>
                                                    <w:right w:val="none" w:sz="0" w:space="0" w:color="auto"/>
                                                  </w:divBdr>
                                                </w:div>
                                                <w:div w:id="1479303935">
                                                  <w:marLeft w:val="0"/>
                                                  <w:marRight w:val="0"/>
                                                  <w:marTop w:val="0"/>
                                                  <w:marBottom w:val="0"/>
                                                  <w:divBdr>
                                                    <w:top w:val="none" w:sz="0" w:space="0" w:color="auto"/>
                                                    <w:left w:val="none" w:sz="0" w:space="0" w:color="auto"/>
                                                    <w:bottom w:val="none" w:sz="0" w:space="0" w:color="auto"/>
                                                    <w:right w:val="none" w:sz="0" w:space="0" w:color="auto"/>
                                                  </w:divBdr>
                                                </w:div>
                                                <w:div w:id="2007054435">
                                                  <w:marLeft w:val="0"/>
                                                  <w:marRight w:val="0"/>
                                                  <w:marTop w:val="0"/>
                                                  <w:marBottom w:val="0"/>
                                                  <w:divBdr>
                                                    <w:top w:val="none" w:sz="0" w:space="0" w:color="auto"/>
                                                    <w:left w:val="none" w:sz="0" w:space="0" w:color="auto"/>
                                                    <w:bottom w:val="none" w:sz="0" w:space="0" w:color="auto"/>
                                                    <w:right w:val="none" w:sz="0" w:space="0" w:color="auto"/>
                                                  </w:divBdr>
                                                </w:div>
                                                <w:div w:id="1326398719">
                                                  <w:marLeft w:val="0"/>
                                                  <w:marRight w:val="0"/>
                                                  <w:marTop w:val="0"/>
                                                  <w:marBottom w:val="0"/>
                                                  <w:divBdr>
                                                    <w:top w:val="none" w:sz="0" w:space="0" w:color="auto"/>
                                                    <w:left w:val="none" w:sz="0" w:space="0" w:color="auto"/>
                                                    <w:bottom w:val="none" w:sz="0" w:space="0" w:color="auto"/>
                                                    <w:right w:val="none" w:sz="0" w:space="0" w:color="auto"/>
                                                  </w:divBdr>
                                                </w:div>
                                                <w:div w:id="408771037">
                                                  <w:marLeft w:val="0"/>
                                                  <w:marRight w:val="0"/>
                                                  <w:marTop w:val="0"/>
                                                  <w:marBottom w:val="0"/>
                                                  <w:divBdr>
                                                    <w:top w:val="none" w:sz="0" w:space="0" w:color="auto"/>
                                                    <w:left w:val="none" w:sz="0" w:space="0" w:color="auto"/>
                                                    <w:bottom w:val="none" w:sz="0" w:space="0" w:color="auto"/>
                                                    <w:right w:val="none" w:sz="0" w:space="0" w:color="auto"/>
                                                  </w:divBdr>
                                                </w:div>
                                                <w:div w:id="471144425">
                                                  <w:marLeft w:val="0"/>
                                                  <w:marRight w:val="0"/>
                                                  <w:marTop w:val="0"/>
                                                  <w:marBottom w:val="0"/>
                                                  <w:divBdr>
                                                    <w:top w:val="none" w:sz="0" w:space="0" w:color="auto"/>
                                                    <w:left w:val="none" w:sz="0" w:space="0" w:color="auto"/>
                                                    <w:bottom w:val="none" w:sz="0" w:space="0" w:color="auto"/>
                                                    <w:right w:val="none" w:sz="0" w:space="0" w:color="auto"/>
                                                  </w:divBdr>
                                                </w:div>
                                                <w:div w:id="1551721105">
                                                  <w:marLeft w:val="0"/>
                                                  <w:marRight w:val="0"/>
                                                  <w:marTop w:val="0"/>
                                                  <w:marBottom w:val="0"/>
                                                  <w:divBdr>
                                                    <w:top w:val="none" w:sz="0" w:space="0" w:color="auto"/>
                                                    <w:left w:val="none" w:sz="0" w:space="0" w:color="auto"/>
                                                    <w:bottom w:val="none" w:sz="0" w:space="0" w:color="auto"/>
                                                    <w:right w:val="none" w:sz="0" w:space="0" w:color="auto"/>
                                                  </w:divBdr>
                                                </w:div>
                                                <w:div w:id="1755589237">
                                                  <w:marLeft w:val="0"/>
                                                  <w:marRight w:val="0"/>
                                                  <w:marTop w:val="0"/>
                                                  <w:marBottom w:val="0"/>
                                                  <w:divBdr>
                                                    <w:top w:val="none" w:sz="0" w:space="0" w:color="auto"/>
                                                    <w:left w:val="none" w:sz="0" w:space="0" w:color="auto"/>
                                                    <w:bottom w:val="none" w:sz="0" w:space="0" w:color="auto"/>
                                                    <w:right w:val="none" w:sz="0" w:space="0" w:color="auto"/>
                                                  </w:divBdr>
                                                </w:div>
                                                <w:div w:id="1534197803">
                                                  <w:marLeft w:val="0"/>
                                                  <w:marRight w:val="0"/>
                                                  <w:marTop w:val="0"/>
                                                  <w:marBottom w:val="0"/>
                                                  <w:divBdr>
                                                    <w:top w:val="none" w:sz="0" w:space="0" w:color="auto"/>
                                                    <w:left w:val="none" w:sz="0" w:space="0" w:color="auto"/>
                                                    <w:bottom w:val="none" w:sz="0" w:space="0" w:color="auto"/>
                                                    <w:right w:val="none" w:sz="0" w:space="0" w:color="auto"/>
                                                  </w:divBdr>
                                                </w:div>
                                                <w:div w:id="101727785">
                                                  <w:marLeft w:val="0"/>
                                                  <w:marRight w:val="0"/>
                                                  <w:marTop w:val="0"/>
                                                  <w:marBottom w:val="0"/>
                                                  <w:divBdr>
                                                    <w:top w:val="none" w:sz="0" w:space="0" w:color="auto"/>
                                                    <w:left w:val="none" w:sz="0" w:space="0" w:color="auto"/>
                                                    <w:bottom w:val="none" w:sz="0" w:space="0" w:color="auto"/>
                                                    <w:right w:val="none" w:sz="0" w:space="0" w:color="auto"/>
                                                  </w:divBdr>
                                                </w:div>
                                                <w:div w:id="13721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023281">
                              <w:marLeft w:val="0"/>
                              <w:marRight w:val="0"/>
                              <w:marTop w:val="0"/>
                              <w:marBottom w:val="0"/>
                              <w:divBdr>
                                <w:top w:val="none" w:sz="0" w:space="0" w:color="auto"/>
                                <w:left w:val="none" w:sz="0" w:space="0" w:color="auto"/>
                                <w:bottom w:val="single" w:sz="18" w:space="0" w:color="E4E4E4"/>
                                <w:right w:val="none" w:sz="0" w:space="0" w:color="auto"/>
                              </w:divBdr>
                              <w:divsChild>
                                <w:div w:id="1131938939">
                                  <w:marLeft w:val="0"/>
                                  <w:marRight w:val="0"/>
                                  <w:marTop w:val="0"/>
                                  <w:marBottom w:val="0"/>
                                  <w:divBdr>
                                    <w:top w:val="none" w:sz="0" w:space="0" w:color="auto"/>
                                    <w:left w:val="none" w:sz="0" w:space="0" w:color="auto"/>
                                    <w:bottom w:val="none" w:sz="0" w:space="0" w:color="auto"/>
                                    <w:right w:val="none" w:sz="0" w:space="0" w:color="auto"/>
                                  </w:divBdr>
                                  <w:divsChild>
                                    <w:div w:id="542716096">
                                      <w:marLeft w:val="0"/>
                                      <w:marRight w:val="0"/>
                                      <w:marTop w:val="0"/>
                                      <w:marBottom w:val="0"/>
                                      <w:divBdr>
                                        <w:top w:val="none" w:sz="0" w:space="0" w:color="auto"/>
                                        <w:left w:val="none" w:sz="0" w:space="0" w:color="auto"/>
                                        <w:bottom w:val="none" w:sz="0" w:space="0" w:color="auto"/>
                                        <w:right w:val="none" w:sz="0" w:space="0" w:color="auto"/>
                                      </w:divBdr>
                                      <w:divsChild>
                                        <w:div w:id="771970925">
                                          <w:marLeft w:val="0"/>
                                          <w:marRight w:val="0"/>
                                          <w:marTop w:val="0"/>
                                          <w:marBottom w:val="0"/>
                                          <w:divBdr>
                                            <w:top w:val="none" w:sz="0" w:space="0" w:color="auto"/>
                                            <w:left w:val="none" w:sz="0" w:space="0" w:color="auto"/>
                                            <w:bottom w:val="none" w:sz="0" w:space="0" w:color="auto"/>
                                            <w:right w:val="none" w:sz="0" w:space="0" w:color="auto"/>
                                          </w:divBdr>
                                          <w:divsChild>
                                            <w:div w:id="2091387722">
                                              <w:marLeft w:val="0"/>
                                              <w:marRight w:val="0"/>
                                              <w:marTop w:val="0"/>
                                              <w:marBottom w:val="0"/>
                                              <w:divBdr>
                                                <w:top w:val="none" w:sz="0" w:space="0" w:color="auto"/>
                                                <w:left w:val="none" w:sz="0" w:space="0" w:color="auto"/>
                                                <w:bottom w:val="none" w:sz="0" w:space="0" w:color="auto"/>
                                                <w:right w:val="none" w:sz="0" w:space="0" w:color="auto"/>
                                              </w:divBdr>
                                              <w:divsChild>
                                                <w:div w:id="1434663902">
                                                  <w:marLeft w:val="0"/>
                                                  <w:marRight w:val="0"/>
                                                  <w:marTop w:val="0"/>
                                                  <w:marBottom w:val="0"/>
                                                  <w:divBdr>
                                                    <w:top w:val="none" w:sz="0" w:space="0" w:color="auto"/>
                                                    <w:left w:val="none" w:sz="0" w:space="0" w:color="auto"/>
                                                    <w:bottom w:val="none" w:sz="0" w:space="0" w:color="auto"/>
                                                    <w:right w:val="none" w:sz="0" w:space="0" w:color="auto"/>
                                                  </w:divBdr>
                                                </w:div>
                                                <w:div w:id="995762895">
                                                  <w:marLeft w:val="0"/>
                                                  <w:marRight w:val="0"/>
                                                  <w:marTop w:val="0"/>
                                                  <w:marBottom w:val="0"/>
                                                  <w:divBdr>
                                                    <w:top w:val="none" w:sz="0" w:space="0" w:color="auto"/>
                                                    <w:left w:val="none" w:sz="0" w:space="0" w:color="auto"/>
                                                    <w:bottom w:val="none" w:sz="0" w:space="0" w:color="auto"/>
                                                    <w:right w:val="none" w:sz="0" w:space="0" w:color="auto"/>
                                                  </w:divBdr>
                                                </w:div>
                                                <w:div w:id="1941639783">
                                                  <w:marLeft w:val="0"/>
                                                  <w:marRight w:val="0"/>
                                                  <w:marTop w:val="0"/>
                                                  <w:marBottom w:val="0"/>
                                                  <w:divBdr>
                                                    <w:top w:val="none" w:sz="0" w:space="0" w:color="auto"/>
                                                    <w:left w:val="none" w:sz="0" w:space="0" w:color="auto"/>
                                                    <w:bottom w:val="none" w:sz="0" w:space="0" w:color="auto"/>
                                                    <w:right w:val="none" w:sz="0" w:space="0" w:color="auto"/>
                                                  </w:divBdr>
                                                </w:div>
                                                <w:div w:id="192546361">
                                                  <w:marLeft w:val="0"/>
                                                  <w:marRight w:val="0"/>
                                                  <w:marTop w:val="0"/>
                                                  <w:marBottom w:val="0"/>
                                                  <w:divBdr>
                                                    <w:top w:val="none" w:sz="0" w:space="0" w:color="auto"/>
                                                    <w:left w:val="none" w:sz="0" w:space="0" w:color="auto"/>
                                                    <w:bottom w:val="none" w:sz="0" w:space="0" w:color="auto"/>
                                                    <w:right w:val="none" w:sz="0" w:space="0" w:color="auto"/>
                                                  </w:divBdr>
                                                </w:div>
                                                <w:div w:id="916793155">
                                                  <w:marLeft w:val="0"/>
                                                  <w:marRight w:val="0"/>
                                                  <w:marTop w:val="0"/>
                                                  <w:marBottom w:val="0"/>
                                                  <w:divBdr>
                                                    <w:top w:val="none" w:sz="0" w:space="0" w:color="auto"/>
                                                    <w:left w:val="none" w:sz="0" w:space="0" w:color="auto"/>
                                                    <w:bottom w:val="none" w:sz="0" w:space="0" w:color="auto"/>
                                                    <w:right w:val="none" w:sz="0" w:space="0" w:color="auto"/>
                                                  </w:divBdr>
                                                </w:div>
                                                <w:div w:id="1254969401">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1036349454">
                                                  <w:marLeft w:val="0"/>
                                                  <w:marRight w:val="0"/>
                                                  <w:marTop w:val="0"/>
                                                  <w:marBottom w:val="0"/>
                                                  <w:divBdr>
                                                    <w:top w:val="none" w:sz="0" w:space="0" w:color="auto"/>
                                                    <w:left w:val="none" w:sz="0" w:space="0" w:color="auto"/>
                                                    <w:bottom w:val="none" w:sz="0" w:space="0" w:color="auto"/>
                                                    <w:right w:val="none" w:sz="0" w:space="0" w:color="auto"/>
                                                  </w:divBdr>
                                                </w:div>
                                                <w:div w:id="1892813618">
                                                  <w:marLeft w:val="0"/>
                                                  <w:marRight w:val="0"/>
                                                  <w:marTop w:val="0"/>
                                                  <w:marBottom w:val="0"/>
                                                  <w:divBdr>
                                                    <w:top w:val="none" w:sz="0" w:space="0" w:color="auto"/>
                                                    <w:left w:val="none" w:sz="0" w:space="0" w:color="auto"/>
                                                    <w:bottom w:val="none" w:sz="0" w:space="0" w:color="auto"/>
                                                    <w:right w:val="none" w:sz="0" w:space="0" w:color="auto"/>
                                                  </w:divBdr>
                                                </w:div>
                                                <w:div w:id="292712454">
                                                  <w:marLeft w:val="0"/>
                                                  <w:marRight w:val="0"/>
                                                  <w:marTop w:val="0"/>
                                                  <w:marBottom w:val="0"/>
                                                  <w:divBdr>
                                                    <w:top w:val="none" w:sz="0" w:space="0" w:color="auto"/>
                                                    <w:left w:val="none" w:sz="0" w:space="0" w:color="auto"/>
                                                    <w:bottom w:val="none" w:sz="0" w:space="0" w:color="auto"/>
                                                    <w:right w:val="none" w:sz="0" w:space="0" w:color="auto"/>
                                                  </w:divBdr>
                                                </w:div>
                                                <w:div w:id="1262101170">
                                                  <w:marLeft w:val="0"/>
                                                  <w:marRight w:val="0"/>
                                                  <w:marTop w:val="0"/>
                                                  <w:marBottom w:val="0"/>
                                                  <w:divBdr>
                                                    <w:top w:val="none" w:sz="0" w:space="0" w:color="auto"/>
                                                    <w:left w:val="none" w:sz="0" w:space="0" w:color="auto"/>
                                                    <w:bottom w:val="none" w:sz="0" w:space="0" w:color="auto"/>
                                                    <w:right w:val="none" w:sz="0" w:space="0" w:color="auto"/>
                                                  </w:divBdr>
                                                </w:div>
                                                <w:div w:id="278419630">
                                                  <w:marLeft w:val="0"/>
                                                  <w:marRight w:val="0"/>
                                                  <w:marTop w:val="0"/>
                                                  <w:marBottom w:val="0"/>
                                                  <w:divBdr>
                                                    <w:top w:val="none" w:sz="0" w:space="0" w:color="auto"/>
                                                    <w:left w:val="none" w:sz="0" w:space="0" w:color="auto"/>
                                                    <w:bottom w:val="none" w:sz="0" w:space="0" w:color="auto"/>
                                                    <w:right w:val="none" w:sz="0" w:space="0" w:color="auto"/>
                                                  </w:divBdr>
                                                </w:div>
                                                <w:div w:id="9940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8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rigillvh.org.uk/emergency-services/?utm_source=copy&amp;utm_medium=paste&amp;utm_campaign=copypaste&amp;utm_content=https%3A%2F%2Fwww.garrigillvh.org.uk%2Femergency-services%2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ave\Documents\dads%20computer%20files\Documents\100%20northumbria\route%20RA\route%20risk%20assessmentv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16CABE-C87C-4D32-829B-137353288088}">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46D27-D4E8-46BB-8D1E-253F9CDD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clifton</dc:creator>
  <cp:lastModifiedBy>Dave clifton</cp:lastModifiedBy>
  <cp:revision>11</cp:revision>
  <cp:lastPrinted>2017-02-16T15:03:00Z</cp:lastPrinted>
  <dcterms:created xsi:type="dcterms:W3CDTF">2019-03-19T07:57:00Z</dcterms:created>
  <dcterms:modified xsi:type="dcterms:W3CDTF">2019-03-24T12:32:00Z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-639217795</vt:i4>
  </property>
  <property fmtid="{D5CDD505-2E9C-101B-9397-08002B2CF9AE}" pid="3" name="_NewReviewCycle">
    <vt:lpwstr/>
  </property>
  <property fmtid="{D5CDD505-2E9C-101B-9397-08002B2CF9AE}" pid="4" name="_EmailSubject">
    <vt:lpwstr>h and s </vt:lpwstr>
  </property>
  <property fmtid="{D5CDD505-2E9C-101B-9397-08002B2CF9AE}" pid="5" name="_AuthorEmail">
    <vt:lpwstr>DAVE.CLIFTON@DWP.GSI.GOV.UK</vt:lpwstr>
  </property>
  <property fmtid="{D5CDD505-2E9C-101B-9397-08002B2CF9AE}" pid="6" name="_AuthorEmailDisplayName">
    <vt:lpwstr>Clifton Dave DWP WORK AND HEALTH PROGRAMME</vt:lpwstr>
  </property>
  <property fmtid="{D5CDD505-2E9C-101B-9397-08002B2CF9AE}" pid="7" name="_PreviousAdHocReviewCycleID">
    <vt:i4>-639217795</vt:i4>
  </property>
  <property fmtid="{D5CDD505-2E9C-101B-9397-08002B2CF9AE}" pid="8" name="_ReviewingToolsShownOnce">
    <vt:lpwstr/>
  </property>
</Properties>
</file>